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72ED47F" w:rsidR="00DC5180" w:rsidRPr="0033027D" w:rsidRDefault="00FD4CF9" w:rsidP="00DC5180">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463E2F">
        <w:rPr>
          <w:b/>
          <w:noProof/>
          <w:sz w:val="24"/>
        </w:rPr>
        <w:t>4</w:t>
      </w:r>
      <w:r>
        <w:rPr>
          <w:b/>
          <w:noProof/>
          <w:sz w:val="24"/>
        </w:rPr>
        <w:t>-e</w:t>
      </w:r>
      <w:r w:rsidR="00DC5180" w:rsidRPr="0033027D">
        <w:rPr>
          <w:b/>
          <w:noProof/>
          <w:sz w:val="24"/>
        </w:rPr>
        <w:tab/>
      </w:r>
      <w:r w:rsidR="00AB6A5C" w:rsidRPr="00AB6A5C">
        <w:rPr>
          <w:rFonts w:cs="Arial"/>
          <w:b/>
        </w:rPr>
        <w:t>R4-2214040</w:t>
      </w:r>
    </w:p>
    <w:p w14:paraId="63C63B34" w14:textId="32E84D71" w:rsidR="001512D7" w:rsidRPr="0010618D" w:rsidRDefault="00463E2F" w:rsidP="00FB1352">
      <w:pPr>
        <w:spacing w:after="60"/>
        <w:rPr>
          <w:rFonts w:ascii="Arial" w:hAnsi="Arial" w:cs="Arial"/>
          <w:bCs/>
        </w:rPr>
      </w:pPr>
      <w:r>
        <w:rPr>
          <w:rFonts w:ascii="Arial" w:hAnsi="Arial" w:cs="Arial"/>
          <w:b/>
          <w:sz w:val="24"/>
        </w:rPr>
        <w:t>Aug</w:t>
      </w:r>
      <w:r w:rsidR="0009155A">
        <w:rPr>
          <w:rFonts w:ascii="Arial" w:hAnsi="Arial" w:cs="Arial"/>
          <w:b/>
          <w:sz w:val="24"/>
        </w:rPr>
        <w:t xml:space="preserve"> </w:t>
      </w:r>
      <w:r w:rsidR="00766B19" w:rsidRPr="00766B19">
        <w:rPr>
          <w:rFonts w:ascii="Arial" w:hAnsi="Arial" w:cs="Arial"/>
          <w:b/>
          <w:sz w:val="24"/>
        </w:rPr>
        <w:t>202</w:t>
      </w:r>
      <w:r w:rsidR="0009155A">
        <w:rPr>
          <w:rFonts w:ascii="Arial" w:hAnsi="Arial" w:cs="Arial"/>
          <w:b/>
          <w:sz w:val="24"/>
        </w:rPr>
        <w:t>2</w:t>
      </w:r>
      <w:r w:rsidR="00766B19">
        <w:rPr>
          <w:rFonts w:ascii="Arial" w:hAnsi="Arial" w:cs="Arial"/>
          <w:b/>
          <w:sz w:val="24"/>
        </w:rPr>
        <w:br/>
      </w:r>
    </w:p>
    <w:p w14:paraId="46DA2A95" w14:textId="5111A76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00ECE" w:rsidRPr="00400ECE">
        <w:rPr>
          <w:rFonts w:ascii="Arial" w:hAnsi="Arial" w:cs="Arial"/>
          <w:b/>
        </w:rPr>
        <w:t xml:space="preserve">DMRS bundling </w:t>
      </w:r>
      <w:proofErr w:type="spellStart"/>
      <w:r w:rsidR="00400ECE" w:rsidRPr="00400ECE">
        <w:rPr>
          <w:rFonts w:ascii="Arial" w:hAnsi="Arial" w:cs="Arial"/>
          <w:b/>
        </w:rPr>
        <w:t>pcmax</w:t>
      </w:r>
      <w:proofErr w:type="spellEnd"/>
      <w:r w:rsidR="00400ECE" w:rsidRPr="00400ECE">
        <w:rPr>
          <w:rFonts w:ascii="Arial" w:hAnsi="Arial" w:cs="Arial"/>
          <w:b/>
        </w:rPr>
        <w:t xml:space="preserve"> issue and CA applicability</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D91F22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646FD" w:rsidRPr="005646FD">
        <w:rPr>
          <w:rFonts w:ascii="Arial" w:hAnsi="Arial" w:cs="Arial"/>
          <w:b/>
        </w:rPr>
        <w:t>9.1</w:t>
      </w:r>
      <w:r w:rsidR="00463E2F">
        <w:rPr>
          <w:rFonts w:ascii="Arial" w:hAnsi="Arial" w:cs="Arial"/>
          <w:b/>
        </w:rPr>
        <w:t>6</w:t>
      </w:r>
      <w:r w:rsidR="005646FD" w:rsidRPr="005646FD">
        <w:rPr>
          <w:rFonts w:ascii="Arial" w:hAnsi="Arial" w:cs="Arial"/>
          <w:b/>
        </w:rPr>
        <w:t>.1.1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roofErr w:type="spellEnd"/>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D0ED118" w14:textId="61FED6CD" w:rsidR="00DD41D7" w:rsidRPr="00EF129C" w:rsidRDefault="00222D66" w:rsidP="00EF129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1A1430C" w14:textId="7A41C2DC" w:rsidR="0045428D" w:rsidRDefault="00125474" w:rsidP="00125474">
      <w:pPr>
        <w:pStyle w:val="Heading1"/>
      </w:pPr>
      <w:r>
        <w:t xml:space="preserve">1.   </w:t>
      </w:r>
      <w:r w:rsidR="002A1C01">
        <w:t>Introduction</w:t>
      </w:r>
    </w:p>
    <w:p w14:paraId="2F946120" w14:textId="3634CA0C" w:rsidR="005E7081" w:rsidRDefault="003B5A3E" w:rsidP="00443B67">
      <w:r>
        <w:t>RAN4#103e approved a WF</w:t>
      </w:r>
      <w:r w:rsidR="00B75C0A">
        <w:t xml:space="preserve"> [35] </w:t>
      </w:r>
      <w:r>
        <w:t>on FR1 CA with the agreement</w:t>
      </w:r>
      <w:r w:rsidR="00B75C0A">
        <w:t>:</w:t>
      </w:r>
    </w:p>
    <w:p w14:paraId="7FBE3147" w14:textId="55FF6CC6" w:rsidR="00B75C0A" w:rsidRPr="00993F18" w:rsidRDefault="00B75C0A" w:rsidP="00993F18">
      <w:pPr>
        <w:spacing w:after="0"/>
      </w:pPr>
      <w:r w:rsidRPr="00B75C0A">
        <w:rPr>
          <w:b/>
          <w:bCs/>
          <w:i/>
          <w:iCs/>
        </w:rPr>
        <w:t>Issue 1-2-2: Phase continuity requirements for FR1 inter-band CA with one UL CC</w:t>
      </w:r>
    </w:p>
    <w:p w14:paraId="3E7568FA" w14:textId="77777777" w:rsidR="00B75C0A" w:rsidRPr="00B75C0A" w:rsidRDefault="00B75C0A" w:rsidP="00B75C0A">
      <w:pPr>
        <w:rPr>
          <w:i/>
          <w:iCs/>
        </w:rPr>
      </w:pPr>
      <w:r w:rsidRPr="00B75C0A">
        <w:rPr>
          <w:i/>
          <w:iCs/>
        </w:rPr>
        <w:t>GTW Agreement:</w:t>
      </w:r>
    </w:p>
    <w:p w14:paraId="464945CA" w14:textId="3F086387" w:rsidR="00B75C0A" w:rsidRPr="00B75C0A" w:rsidRDefault="00B75C0A" w:rsidP="00B75C0A">
      <w:pPr>
        <w:pStyle w:val="ListParagraph"/>
        <w:numPr>
          <w:ilvl w:val="0"/>
          <w:numId w:val="39"/>
        </w:numPr>
        <w:rPr>
          <w:i/>
          <w:iCs/>
        </w:rPr>
      </w:pPr>
      <w:r w:rsidRPr="00B75C0A">
        <w:rPr>
          <w:i/>
          <w:iCs/>
        </w:rPr>
        <w:t>DMRS bundling requirements apply to FR1 DL CA with one uplink CC configured in Rel-17</w:t>
      </w:r>
    </w:p>
    <w:p w14:paraId="20D22367" w14:textId="50CD22BD" w:rsidR="00B75C0A" w:rsidRPr="00B75C0A" w:rsidRDefault="00B75C0A" w:rsidP="00B75C0A">
      <w:pPr>
        <w:rPr>
          <w:i/>
          <w:iCs/>
        </w:rPr>
      </w:pPr>
      <w:r w:rsidRPr="00B75C0A">
        <w:rPr>
          <w:i/>
          <w:iCs/>
        </w:rPr>
        <w:t>Proposed further clarification: DMRS bundling requirements apply to FR1 DL CA with one uplink CC configured in Rel-17, meaning no switching to transmit SRS on another carrier.</w:t>
      </w:r>
    </w:p>
    <w:p w14:paraId="6D3513D2" w14:textId="7482188E" w:rsidR="00B75C0A" w:rsidRDefault="00B75C0A" w:rsidP="00B75C0A">
      <w:r w:rsidRPr="00B75C0A">
        <w:rPr>
          <w:i/>
          <w:iCs/>
        </w:rPr>
        <w:t>In the next meeting, proponents are encouraged to bring the CR to implement the above agreement and clarification.</w:t>
      </w:r>
    </w:p>
    <w:p w14:paraId="3DF4EB09" w14:textId="77E97E06" w:rsidR="00B75C0A" w:rsidRDefault="00B75C0A" w:rsidP="00B75C0A"/>
    <w:p w14:paraId="1EFCE1F1" w14:textId="768001D4" w:rsidR="00865578" w:rsidRDefault="00865578" w:rsidP="00B75C0A">
      <w:r>
        <w:t>RAN4#103e also sent an LS to RAN1</w:t>
      </w:r>
      <w:r w:rsidR="002F5087">
        <w:t xml:space="preserve"> with the following text:</w:t>
      </w:r>
    </w:p>
    <w:p w14:paraId="416DB591" w14:textId="2F6C028E" w:rsidR="002F5087" w:rsidRPr="002F5087" w:rsidRDefault="002F5087" w:rsidP="002F5087">
      <w:pPr>
        <w:rPr>
          <w:i/>
          <w:iCs/>
        </w:rPr>
      </w:pPr>
      <w:r w:rsidRPr="002F5087">
        <w:rPr>
          <w:i/>
          <w:iCs/>
        </w:rPr>
        <w:t>It has been raised during RAN4 discussions that in TS 38.214 v17.1.0 section 6.1.7 it states that “The UE shall maintain power consistency and phase continuity within an actual TDW…”.</w:t>
      </w:r>
    </w:p>
    <w:p w14:paraId="240B8B17" w14:textId="28DB6540" w:rsidR="00865578" w:rsidRPr="002F5087" w:rsidRDefault="002F5087" w:rsidP="002F5087">
      <w:pPr>
        <w:rPr>
          <w:i/>
          <w:iCs/>
        </w:rPr>
      </w:pPr>
      <w:r w:rsidRPr="002F5087">
        <w:rPr>
          <w:i/>
          <w:iCs/>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w:t>
      </w:r>
    </w:p>
    <w:p w14:paraId="5394B081" w14:textId="499D3668" w:rsidR="00B75C0A" w:rsidRPr="00B75C0A" w:rsidRDefault="00865578" w:rsidP="00B75C0A">
      <w:r>
        <w:t xml:space="preserve">In this paper we discuss further </w:t>
      </w:r>
      <w:r w:rsidR="00E369E5">
        <w:t xml:space="preserve">the CA operation with DMRS bundling. </w:t>
      </w:r>
    </w:p>
    <w:p w14:paraId="0792D430" w14:textId="3A9B92F9" w:rsidR="00A86055" w:rsidRDefault="000A567D" w:rsidP="00604EF6">
      <w:pPr>
        <w:pStyle w:val="Heading1"/>
      </w:pPr>
      <w:r>
        <w:t xml:space="preserve">2. </w:t>
      </w:r>
      <w:r>
        <w:tab/>
      </w:r>
      <w:r w:rsidR="002A1C01">
        <w:t>Discussion</w:t>
      </w:r>
    </w:p>
    <w:p w14:paraId="18CC9909" w14:textId="70ADDB47" w:rsidR="004413E1" w:rsidRDefault="00E369E5" w:rsidP="00406B0B">
      <w:pPr>
        <w:pStyle w:val="Heading2"/>
      </w:pPr>
      <w:r>
        <w:t>2.1</w:t>
      </w:r>
      <w:r>
        <w:tab/>
        <w:t xml:space="preserve">The </w:t>
      </w:r>
      <w:r w:rsidR="00455840">
        <w:t>DL CA and implementation of the agreement in 1-2-2</w:t>
      </w:r>
    </w:p>
    <w:p w14:paraId="58C21D7D" w14:textId="6D2C9313" w:rsidR="00455840" w:rsidRDefault="000F5FD2" w:rsidP="00334239">
      <w:r>
        <w:t xml:space="preserve">Agreement states that </w:t>
      </w:r>
      <w:r w:rsidR="009C4F94">
        <w:t xml:space="preserve">DMRS bundling requirements applies for any CA case as long as there is only one uplink CC configured. </w:t>
      </w:r>
      <w:r w:rsidR="00406B0B">
        <w:t>Since section 6.4.2.5 requirement</w:t>
      </w:r>
      <w:r w:rsidR="008B2E8C">
        <w:t>s</w:t>
      </w:r>
      <w:r w:rsidR="00406B0B">
        <w:t xml:space="preserve"> apply for in</w:t>
      </w:r>
      <w:r w:rsidR="003141DB">
        <w:t xml:space="preserve"> </w:t>
      </w:r>
      <w:r w:rsidR="00406B0B">
        <w:t>band</w:t>
      </w:r>
      <w:r w:rsidR="008B2E8C">
        <w:t xml:space="preserve">, the need is just to clarify that in case of DL CA, </w:t>
      </w:r>
      <w:r w:rsidR="006D1C14">
        <w:t xml:space="preserve">the requirements apply for the </w:t>
      </w:r>
      <w:r w:rsidR="00684564">
        <w:t xml:space="preserve">one UL CC in case there are DL CCs configured and activated.  We provide CR </w:t>
      </w:r>
      <w:r w:rsidR="00CC1F22">
        <w:t xml:space="preserve">[37] </w:t>
      </w:r>
      <w:r w:rsidR="00684564">
        <w:t xml:space="preserve">to execute this agreement. </w:t>
      </w:r>
    </w:p>
    <w:p w14:paraId="461F9B67" w14:textId="50FEFF11" w:rsidR="00406B0B" w:rsidRDefault="006C5A65" w:rsidP="003217F3">
      <w:pPr>
        <w:pStyle w:val="Heading2"/>
      </w:pPr>
      <w:r>
        <w:t>2.2</w:t>
      </w:r>
      <w:r>
        <w:tab/>
      </w:r>
      <w:r w:rsidR="003217F3">
        <w:t>UL CA with DMRS bundling</w:t>
      </w:r>
    </w:p>
    <w:p w14:paraId="171695E8" w14:textId="388AB3C1" w:rsidR="00CD09E1" w:rsidRDefault="003217F3" w:rsidP="00334239">
      <w:r>
        <w:t>The question in the LS as referred in the introduction</w:t>
      </w:r>
      <w:r w:rsidR="00423EB4">
        <w:t xml:space="preserve"> has an impact on the CA</w:t>
      </w:r>
      <w:r w:rsidR="00BB6810">
        <w:t xml:space="preserve"> operation. If UE is required to maintain power for the duration of the bundle, </w:t>
      </w:r>
      <w:r w:rsidR="007541DD">
        <w:t xml:space="preserve">and there is a transmission scheduled </w:t>
      </w:r>
      <w:r w:rsidR="002E4F0E">
        <w:t xml:space="preserve">during the bundle, then UE may need to </w:t>
      </w:r>
      <w:r w:rsidR="002E4F0E">
        <w:lastRenderedPageBreak/>
        <w:t xml:space="preserve">lower power during the bundle. </w:t>
      </w:r>
      <w:r w:rsidR="001106A7">
        <w:t>UE therefore needs to have knowledge of the scheduling for both bands PUSCH preparation time before</w:t>
      </w:r>
      <w:r w:rsidR="00A141B6">
        <w:t xml:space="preserve"> the transmission of the bundle.</w:t>
      </w:r>
      <w:r w:rsidR="000639B8">
        <w:t xml:space="preserve"> Our proposal in </w:t>
      </w:r>
      <w:r w:rsidR="00CC1F22">
        <w:t xml:space="preserve">[38] </w:t>
      </w:r>
      <w:r w:rsidR="00CD09E1">
        <w:t>needs one more option D),</w:t>
      </w:r>
    </w:p>
    <w:p w14:paraId="5881ADD0" w14:textId="77777777" w:rsidR="00CD09E1" w:rsidRPr="0075581C" w:rsidRDefault="00CD09E1" w:rsidP="00CD09E1">
      <w:pPr>
        <w:rPr>
          <w:b/>
          <w:bCs/>
          <w:i/>
          <w:iCs/>
          <w:color w:val="A6A6A6" w:themeColor="background1" w:themeShade="A6"/>
        </w:rPr>
      </w:pPr>
      <w:r w:rsidRPr="0075581C">
        <w:rPr>
          <w:b/>
          <w:bCs/>
          <w:i/>
          <w:iCs/>
          <w:color w:val="A6A6A6" w:themeColor="background1" w:themeShade="A6"/>
        </w:rPr>
        <w:t xml:space="preserve">Proposal 1: Define inter-band UL CA requirements for DMRS bundling. </w:t>
      </w:r>
    </w:p>
    <w:p w14:paraId="01F5D7D0" w14:textId="77777777" w:rsidR="00CD09E1" w:rsidRPr="0075581C" w:rsidRDefault="00CD09E1" w:rsidP="00CD09E1">
      <w:pPr>
        <w:rPr>
          <w:i/>
          <w:iCs/>
          <w:color w:val="A6A6A6" w:themeColor="background1" w:themeShade="A6"/>
        </w:rPr>
      </w:pPr>
      <w:r w:rsidRPr="0075581C">
        <w:rPr>
          <w:i/>
          <w:iCs/>
          <w:color w:val="A6A6A6" w:themeColor="background1" w:themeShade="A6"/>
        </w:rPr>
        <w:t>Ran4 can further restrict or discuss cases as follows:</w:t>
      </w:r>
    </w:p>
    <w:p w14:paraId="4F64F278" w14:textId="77777777" w:rsidR="00CD09E1" w:rsidRPr="0075581C" w:rsidRDefault="00CD09E1" w:rsidP="00CD09E1">
      <w:pPr>
        <w:pStyle w:val="ListParagraph"/>
        <w:numPr>
          <w:ilvl w:val="0"/>
          <w:numId w:val="37"/>
        </w:numPr>
        <w:rPr>
          <w:i/>
          <w:iCs/>
          <w:color w:val="A6A6A6" w:themeColor="background1" w:themeShade="A6"/>
        </w:rPr>
      </w:pPr>
      <w:r w:rsidRPr="0075581C">
        <w:rPr>
          <w:i/>
          <w:iCs/>
          <w:color w:val="A6A6A6" w:themeColor="background1" w:themeShade="A6"/>
        </w:rPr>
        <w:t>Only one band can support DMRS bundling at a time</w:t>
      </w:r>
    </w:p>
    <w:p w14:paraId="6EB6D05E" w14:textId="77777777" w:rsidR="00CD09E1" w:rsidRPr="0075581C" w:rsidRDefault="00CD09E1" w:rsidP="00CD09E1">
      <w:pPr>
        <w:pStyle w:val="ListParagraph"/>
        <w:numPr>
          <w:ilvl w:val="0"/>
          <w:numId w:val="37"/>
        </w:numPr>
        <w:rPr>
          <w:i/>
          <w:iCs/>
          <w:color w:val="A6A6A6" w:themeColor="background1" w:themeShade="A6"/>
        </w:rPr>
      </w:pPr>
      <w:r w:rsidRPr="0075581C">
        <w:rPr>
          <w:i/>
          <w:iCs/>
          <w:color w:val="A6A6A6" w:themeColor="background1" w:themeShade="A6"/>
        </w:rPr>
        <w:t>In case two bands are supporting DMRS bundling, the bundles are not overlapping in time</w:t>
      </w:r>
    </w:p>
    <w:p w14:paraId="16A34343" w14:textId="77777777" w:rsidR="00CD09E1" w:rsidRPr="0075581C" w:rsidRDefault="00CD09E1" w:rsidP="00CD09E1">
      <w:pPr>
        <w:pStyle w:val="ListParagraph"/>
        <w:numPr>
          <w:ilvl w:val="0"/>
          <w:numId w:val="37"/>
        </w:numPr>
        <w:rPr>
          <w:i/>
          <w:iCs/>
          <w:color w:val="A6A6A6" w:themeColor="background1" w:themeShade="A6"/>
        </w:rPr>
      </w:pPr>
      <w:r w:rsidRPr="0075581C">
        <w:rPr>
          <w:i/>
          <w:iCs/>
          <w:color w:val="A6A6A6" w:themeColor="background1" w:themeShade="A6"/>
        </w:rPr>
        <w:t>In case bundles are overlapping in time their time windows are aligned</w:t>
      </w:r>
    </w:p>
    <w:p w14:paraId="51CF02F1" w14:textId="5265E953" w:rsidR="003217F3" w:rsidRPr="00F924C4" w:rsidRDefault="00935333" w:rsidP="00CD09E1">
      <w:pPr>
        <w:pStyle w:val="ListParagraph"/>
        <w:numPr>
          <w:ilvl w:val="0"/>
          <w:numId w:val="37"/>
        </w:numPr>
        <w:rPr>
          <w:b/>
          <w:bCs/>
          <w:i/>
          <w:iCs/>
        </w:rPr>
      </w:pPr>
      <w:r w:rsidRPr="00CD09E1">
        <w:rPr>
          <w:b/>
          <w:bCs/>
        </w:rPr>
        <w:t>Only one band is scheduled for transmissions at the same time</w:t>
      </w:r>
      <w:r w:rsidR="001106A7" w:rsidRPr="00CD09E1">
        <w:rPr>
          <w:b/>
          <w:bCs/>
        </w:rPr>
        <w:t xml:space="preserve"> </w:t>
      </w:r>
    </w:p>
    <w:p w14:paraId="7090E627" w14:textId="77777777" w:rsidR="009E4A29" w:rsidRDefault="00C42BAA" w:rsidP="009E4A29">
      <w:r>
        <w:t xml:space="preserve">Option D can be implemented for </w:t>
      </w:r>
      <w:r w:rsidR="004D764F">
        <w:t>multiple features</w:t>
      </w:r>
      <w:r w:rsidR="0088521D" w:rsidRPr="0088521D">
        <w:t xml:space="preserve"> </w:t>
      </w:r>
      <w:r w:rsidR="0088521D">
        <w:t>for inter-band UL CA with</w:t>
      </w:r>
      <w:r w:rsidR="004D764F">
        <w:t>:</w:t>
      </w:r>
    </w:p>
    <w:p w14:paraId="2F36A354" w14:textId="2A4AC19A" w:rsidR="0088521D" w:rsidRDefault="001953D2" w:rsidP="009E4A29">
      <w:pPr>
        <w:pStyle w:val="ListParagraph"/>
        <w:numPr>
          <w:ilvl w:val="0"/>
          <w:numId w:val="41"/>
        </w:numPr>
      </w:pPr>
      <w:r>
        <w:t>S</w:t>
      </w:r>
      <w:r w:rsidR="0088521D">
        <w:t>cheduling restriction so that only one band is scheduled for UL at a time</w:t>
      </w:r>
    </w:p>
    <w:p w14:paraId="5E24AA0D" w14:textId="77777777" w:rsidR="0088521D" w:rsidRDefault="0088521D" w:rsidP="0088521D">
      <w:pPr>
        <w:pStyle w:val="ListParagraph"/>
        <w:numPr>
          <w:ilvl w:val="0"/>
          <w:numId w:val="41"/>
        </w:numPr>
        <w:overflowPunct/>
        <w:autoSpaceDE/>
        <w:autoSpaceDN/>
        <w:adjustRightInd/>
        <w:spacing w:after="0"/>
        <w:contextualSpacing w:val="0"/>
        <w:textAlignment w:val="auto"/>
      </w:pPr>
      <w:r>
        <w:t>TX switching SUL option</w:t>
      </w:r>
    </w:p>
    <w:p w14:paraId="4E829DFC" w14:textId="1C05259E" w:rsidR="004D764F" w:rsidRDefault="0088521D" w:rsidP="0088521D">
      <w:pPr>
        <w:pStyle w:val="ListParagraph"/>
        <w:numPr>
          <w:ilvl w:val="0"/>
          <w:numId w:val="41"/>
        </w:numPr>
        <w:overflowPunct/>
        <w:autoSpaceDE/>
        <w:autoSpaceDN/>
        <w:adjustRightInd/>
        <w:spacing w:after="0"/>
        <w:contextualSpacing w:val="0"/>
        <w:textAlignment w:val="auto"/>
      </w:pPr>
      <w:r>
        <w:t>SUL</w:t>
      </w:r>
    </w:p>
    <w:p w14:paraId="0C80DDA4" w14:textId="77777777" w:rsidR="009E4A29" w:rsidRPr="004D764F" w:rsidRDefault="009E4A29" w:rsidP="009E4A29">
      <w:pPr>
        <w:pStyle w:val="ListParagraph"/>
        <w:overflowPunct/>
        <w:autoSpaceDE/>
        <w:autoSpaceDN/>
        <w:adjustRightInd/>
        <w:spacing w:after="0"/>
        <w:contextualSpacing w:val="0"/>
        <w:textAlignment w:val="auto"/>
      </w:pPr>
    </w:p>
    <w:p w14:paraId="5CF630B2" w14:textId="6F72FC9E" w:rsidR="00727A5B" w:rsidRDefault="00F924C4" w:rsidP="0088521D">
      <w:r w:rsidRPr="007F5100">
        <w:t>Th</w:t>
      </w:r>
      <w:r w:rsidR="009E4A29">
        <w:t>e first option</w:t>
      </w:r>
      <w:r w:rsidRPr="007F5100">
        <w:t xml:space="preserve"> puts the burden of the scheduling </w:t>
      </w:r>
      <w:r w:rsidR="00DD2137" w:rsidRPr="007F5100">
        <w:t>to the networ</w:t>
      </w:r>
      <w:r w:rsidR="00727A5B">
        <w:t>k and UE behaviour is not defined when simultaneous transmissions occur. It also should be noted that the</w:t>
      </w:r>
      <w:r w:rsidR="00187585">
        <w:t xml:space="preserve">re </w:t>
      </w:r>
      <w:proofErr w:type="spellStart"/>
      <w:r w:rsidR="00187585">
        <w:t>can not</w:t>
      </w:r>
      <w:proofErr w:type="spellEnd"/>
      <w:r w:rsidR="00187585">
        <w:t xml:space="preserve"> be simultaneous transmissions during actual TDW on either band but more about the actu</w:t>
      </w:r>
      <w:r w:rsidR="00476176">
        <w:t>a</w:t>
      </w:r>
      <w:r w:rsidR="00187585">
        <w:t xml:space="preserve">l TDW in the next section. </w:t>
      </w:r>
    </w:p>
    <w:p w14:paraId="29523C99" w14:textId="7D90D1BE" w:rsidR="002152F6" w:rsidRPr="003F60FB" w:rsidRDefault="002152F6" w:rsidP="0088521D">
      <w:pPr>
        <w:rPr>
          <w:b/>
          <w:bCs/>
        </w:rPr>
      </w:pPr>
      <w:r w:rsidRPr="003F60FB">
        <w:rPr>
          <w:b/>
          <w:bCs/>
        </w:rPr>
        <w:t xml:space="preserve">Proposal 1: Ran4 to define DMRS bundling requirement applicability to cover </w:t>
      </w:r>
      <w:proofErr w:type="spellStart"/>
      <w:r w:rsidRPr="003F60FB">
        <w:rPr>
          <w:b/>
          <w:bCs/>
        </w:rPr>
        <w:t>interband</w:t>
      </w:r>
      <w:proofErr w:type="spellEnd"/>
      <w:r w:rsidRPr="003F60FB">
        <w:rPr>
          <w:b/>
          <w:bCs/>
        </w:rPr>
        <w:t xml:space="preserve"> UL CA </w:t>
      </w:r>
      <w:r w:rsidR="003F60FB" w:rsidRPr="003F60FB">
        <w:rPr>
          <w:b/>
          <w:bCs/>
        </w:rPr>
        <w:t>with the restriction that UE is not schedule to transmit simultaneously on two bands</w:t>
      </w:r>
    </w:p>
    <w:p w14:paraId="058F73F8" w14:textId="42B27A2E" w:rsidR="00CD09E1" w:rsidRDefault="00F924C4" w:rsidP="00F924C4">
      <w:pPr>
        <w:pStyle w:val="Heading2"/>
      </w:pPr>
      <w:r>
        <w:t>2.3</w:t>
      </w:r>
      <w:r>
        <w:tab/>
      </w:r>
      <w:proofErr w:type="spellStart"/>
      <w:r>
        <w:t>Pcmax</w:t>
      </w:r>
      <w:proofErr w:type="spellEnd"/>
      <w:r>
        <w:t xml:space="preserve"> reference time </w:t>
      </w:r>
    </w:p>
    <w:p w14:paraId="54061EDC" w14:textId="15DABC36" w:rsidR="00F924C4" w:rsidRDefault="00F924C4" w:rsidP="00F924C4">
      <w:proofErr w:type="spellStart"/>
      <w:r>
        <w:t>An other</w:t>
      </w:r>
      <w:proofErr w:type="spellEnd"/>
      <w:r>
        <w:t xml:space="preserve"> issue emerging </w:t>
      </w:r>
      <w:r w:rsidR="00E2686E">
        <w:t>from ran1 specification 38.214</w:t>
      </w:r>
      <w:r w:rsidR="00911922">
        <w:t xml:space="preserve"> is the </w:t>
      </w:r>
      <w:proofErr w:type="spellStart"/>
      <w:r w:rsidR="00911922">
        <w:t>Pcmax</w:t>
      </w:r>
      <w:proofErr w:type="spellEnd"/>
      <w:r w:rsidR="00911922">
        <w:t xml:space="preserve"> reference time. For single UL CC, the </w:t>
      </w:r>
      <w:r w:rsidR="00DD4B68">
        <w:t xml:space="preserve">timing of the </w:t>
      </w:r>
      <w:proofErr w:type="spellStart"/>
      <w:r w:rsidR="00B43B78">
        <w:t>Pcmax</w:t>
      </w:r>
      <w:proofErr w:type="spellEnd"/>
      <w:r w:rsidR="00B43B78">
        <w:t xml:space="preserve"> is written as follows:</w:t>
      </w:r>
    </w:p>
    <w:p w14:paraId="037314B3" w14:textId="26690421" w:rsidR="00B43B78" w:rsidRDefault="00B43B78" w:rsidP="00F924C4">
      <w:r>
        <w:rPr>
          <w:noProof/>
        </w:rPr>
        <w:drawing>
          <wp:inline distT="0" distB="0" distL="0" distR="0" wp14:anchorId="23104F3F" wp14:editId="53FAACD3">
            <wp:extent cx="6116320" cy="1402080"/>
            <wp:effectExtent l="76200" t="38100" r="74930" b="12192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6116320" cy="1402080"/>
                    </a:xfrm>
                    <a:prstGeom prst="rect">
                      <a:avLst/>
                    </a:prstGeom>
                    <a:ln>
                      <a:solidFill>
                        <a:schemeClr val="accent1"/>
                      </a:solidFill>
                    </a:ln>
                    <a:effectLst>
                      <a:outerShdw blurRad="50800" dist="38100" dir="5400000" algn="t" rotWithShape="0">
                        <a:prstClr val="black">
                          <a:alpha val="40000"/>
                        </a:prstClr>
                      </a:outerShdw>
                    </a:effectLst>
                  </pic:spPr>
                </pic:pic>
              </a:graphicData>
            </a:graphic>
          </wp:inline>
        </w:drawing>
      </w:r>
    </w:p>
    <w:p w14:paraId="25D02EE5" w14:textId="27250CBD" w:rsidR="00190695" w:rsidRDefault="00190695" w:rsidP="00F924C4">
      <w:r>
        <w:t xml:space="preserve">This means UE </w:t>
      </w:r>
      <w:r w:rsidR="00476336">
        <w:t xml:space="preserve">needs to set the </w:t>
      </w:r>
      <w:proofErr w:type="spellStart"/>
      <w:r w:rsidR="00476336">
        <w:t>Pcmax</w:t>
      </w:r>
      <w:proofErr w:type="spellEnd"/>
      <w:r w:rsidR="00476336">
        <w:t xml:space="preserve"> for each physical channel length, e.g. for 2 symbol PUCCH and 8 symbol PUSCH in a same </w:t>
      </w:r>
      <w:r w:rsidR="00606A1B">
        <w:t xml:space="preserve">slot needs to have </w:t>
      </w:r>
      <w:r w:rsidR="00E23389">
        <w:t xml:space="preserve">different </w:t>
      </w:r>
      <w:proofErr w:type="spellStart"/>
      <w:r w:rsidR="00E23389">
        <w:t>Pcmax_L</w:t>
      </w:r>
      <w:proofErr w:type="spellEnd"/>
      <w:r w:rsidR="00E23389">
        <w:t xml:space="preserve"> but if the channel is split </w:t>
      </w:r>
      <w:r w:rsidR="001A6CEF">
        <w:t xml:space="preserve">with a hop, the </w:t>
      </w:r>
      <w:proofErr w:type="spellStart"/>
      <w:r w:rsidR="001A6CEF">
        <w:t>Pcmax_L</w:t>
      </w:r>
      <w:proofErr w:type="spellEnd"/>
      <w:r w:rsidR="001A6CEF">
        <w:t xml:space="preserve"> is according to the lower one. </w:t>
      </w:r>
    </w:p>
    <w:p w14:paraId="4107398E" w14:textId="702C87EF" w:rsidR="00376499" w:rsidRDefault="00840C38" w:rsidP="00F924C4">
      <w:r>
        <w:t xml:space="preserve">The physical channel </w:t>
      </w:r>
      <w:r w:rsidR="002E19AA">
        <w:t xml:space="preserve">is defined in </w:t>
      </w:r>
      <w:r w:rsidR="00376499">
        <w:t xml:space="preserve">clause 6 of 38.211 </w:t>
      </w:r>
      <w:r w:rsidR="00F26924">
        <w:t xml:space="preserve">as PUSCH, PUCCH and PRACH </w:t>
      </w:r>
      <w:r w:rsidR="00974577">
        <w:t>and</w:t>
      </w:r>
      <w:r w:rsidR="00B479EE">
        <w:t xml:space="preserve"> DMRS, PT-RS and SRS are designated as physical signals</w:t>
      </w:r>
      <w:r w:rsidR="00C07433">
        <w:t xml:space="preserve">. </w:t>
      </w:r>
      <w:r w:rsidR="004277B8">
        <w:t>SRS can be scheduled outside physical channel so in detail, where we do not need to go further</w:t>
      </w:r>
      <w:r w:rsidR="00C07433">
        <w:t xml:space="preserve"> in this context</w:t>
      </w:r>
      <w:r w:rsidR="004277B8">
        <w:t xml:space="preserve">, RAN4 </w:t>
      </w:r>
      <w:proofErr w:type="spellStart"/>
      <w:r w:rsidR="004277B8">
        <w:t>Pcmax</w:t>
      </w:r>
      <w:proofErr w:type="spellEnd"/>
      <w:r w:rsidR="004277B8">
        <w:t xml:space="preserve"> should then use “physical channel or signal length”. </w:t>
      </w:r>
    </w:p>
    <w:p w14:paraId="33820C31" w14:textId="2397CEE4" w:rsidR="0072467A" w:rsidRDefault="00C07433" w:rsidP="00F924C4">
      <w:r>
        <w:t>RAN1 38.213 power control clause 7.1 uses</w:t>
      </w:r>
      <w:r w:rsidR="007F7661">
        <w:t xml:space="preserve"> the “transmission occasion”</w:t>
      </w:r>
      <w:r w:rsidR="00DF79DC">
        <w:t xml:space="preserve"> </w:t>
      </w:r>
      <w:r>
        <w:t xml:space="preserve">for physical channels and signals as more generic term for individual transmissions:  </w:t>
      </w:r>
      <w:r w:rsidR="009E59CC">
        <w:t xml:space="preserve"> </w:t>
      </w:r>
    </w:p>
    <w:p w14:paraId="318F533A" w14:textId="3F6E3EF1" w:rsidR="00DF79DC" w:rsidRDefault="003459DF" w:rsidP="00F924C4">
      <w:r>
        <w:rPr>
          <w:noProof/>
        </w:rPr>
        <w:drawing>
          <wp:inline distT="0" distB="0" distL="0" distR="0" wp14:anchorId="03717DB2" wp14:editId="587BD813">
            <wp:extent cx="6116320" cy="973455"/>
            <wp:effectExtent l="57150" t="57150" r="93980" b="93345"/>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6116320" cy="973455"/>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14:paraId="637DB76C" w14:textId="24899B84" w:rsidR="007F7661" w:rsidRDefault="005E32B0" w:rsidP="00F924C4">
      <w:r>
        <w:t>Using “transmission occasion</w:t>
      </w:r>
      <w:r w:rsidR="00A90F87">
        <w:t>”</w:t>
      </w:r>
      <w:r>
        <w:t xml:space="preserve"> in RAN4 may not be best </w:t>
      </w:r>
      <w:r w:rsidR="00A90F87">
        <w:t>choice</w:t>
      </w:r>
      <w:r>
        <w:t xml:space="preserve"> since </w:t>
      </w:r>
      <w:r w:rsidR="00A90F87">
        <w:t>in RAN4, transmission</w:t>
      </w:r>
      <w:r w:rsidR="008C0808">
        <w:t>s</w:t>
      </w:r>
      <w:r w:rsidR="00A90F87">
        <w:t xml:space="preserve"> are considered from one</w:t>
      </w:r>
      <w:r w:rsidR="000202BE">
        <w:t xml:space="preserve"> physical</w:t>
      </w:r>
      <w:r w:rsidR="00A90F87">
        <w:t xml:space="preserve"> transmitter that may transmit multiple channels </w:t>
      </w:r>
      <w:r w:rsidR="000202BE">
        <w:t xml:space="preserve">and even multiple CCs at a time. </w:t>
      </w:r>
    </w:p>
    <w:p w14:paraId="4E1FE81A" w14:textId="68BACCD1" w:rsidR="000202BE" w:rsidRDefault="000202BE" w:rsidP="00F924C4">
      <w:r>
        <w:lastRenderedPageBreak/>
        <w:t xml:space="preserve">For DMRS bundling </w:t>
      </w:r>
      <w:r w:rsidR="00162CD5">
        <w:t xml:space="preserve">yet </w:t>
      </w:r>
      <w:proofErr w:type="spellStart"/>
      <w:r w:rsidR="00162CD5">
        <w:t>an other</w:t>
      </w:r>
      <w:proofErr w:type="spellEnd"/>
      <w:r w:rsidR="00162CD5">
        <w:t xml:space="preserve"> term for transmission length is introduced in RAN1. TS 38.214 clause 6.1.4 states that “</w:t>
      </w:r>
      <w:r w:rsidR="00162CD5" w:rsidRPr="00DF79DC">
        <w:rPr>
          <w:i/>
          <w:iCs/>
        </w:rPr>
        <w:t>The UE shall maintain power consistency and phase continuity within an actual TDW</w:t>
      </w:r>
      <w:r w:rsidR="00162CD5">
        <w:t>”</w:t>
      </w:r>
      <w:r w:rsidR="005409A9">
        <w:t xml:space="preserve">. If UE now changes the </w:t>
      </w:r>
      <w:proofErr w:type="spellStart"/>
      <w:r w:rsidR="005409A9">
        <w:t>Pcmax</w:t>
      </w:r>
      <w:proofErr w:type="spellEnd"/>
      <w:r w:rsidR="005409A9">
        <w:t xml:space="preserve"> for each physical cha</w:t>
      </w:r>
      <w:r w:rsidR="00A41EB1">
        <w:t xml:space="preserve">nnel, it may end up changing the power since the </w:t>
      </w:r>
      <w:proofErr w:type="spellStart"/>
      <w:r w:rsidR="00A41EB1">
        <w:t>Pcmax</w:t>
      </w:r>
      <w:proofErr w:type="spellEnd"/>
      <w:r w:rsidR="00A41EB1">
        <w:t xml:space="preserve"> changes</w:t>
      </w:r>
      <w:r w:rsidR="00066AF1">
        <w:t xml:space="preserve"> and the UE </w:t>
      </w:r>
      <w:r w:rsidR="00CA19EC">
        <w:t>behaviour</w:t>
      </w:r>
      <w:r w:rsidR="00066AF1">
        <w:t xml:space="preserve"> now depends </w:t>
      </w:r>
      <w:r w:rsidR="00E6648C">
        <w:t xml:space="preserve">if it </w:t>
      </w:r>
      <w:r w:rsidR="00066AF1">
        <w:t>is implemented according to TS 38.214 or TS 38.101-1</w:t>
      </w:r>
      <w:r w:rsidR="00CA19EC">
        <w:t>/</w:t>
      </w:r>
      <w:r w:rsidR="00066AF1">
        <w:t xml:space="preserve">-2. </w:t>
      </w:r>
    </w:p>
    <w:p w14:paraId="61506463" w14:textId="0326C9B0" w:rsidR="00E6648C" w:rsidRPr="00326799" w:rsidRDefault="00E6648C" w:rsidP="00F924C4">
      <w:pPr>
        <w:rPr>
          <w:b/>
          <w:bCs/>
        </w:rPr>
      </w:pPr>
      <w:r w:rsidRPr="00326799">
        <w:rPr>
          <w:b/>
          <w:bCs/>
        </w:rPr>
        <w:t xml:space="preserve">Observation: TS 38.214 and TS 38.101-1 are </w:t>
      </w:r>
      <w:r w:rsidR="0075581C" w:rsidRPr="00326799">
        <w:rPr>
          <w:b/>
          <w:bCs/>
        </w:rPr>
        <w:t xml:space="preserve">not aligned for the power control timing parts. </w:t>
      </w:r>
    </w:p>
    <w:p w14:paraId="50D45432" w14:textId="77777777" w:rsidR="00A57CDA" w:rsidRDefault="00A34B84" w:rsidP="00F924C4">
      <w:r>
        <w:t xml:space="preserve">To be able to use the “actual TDW” </w:t>
      </w:r>
      <w:r w:rsidR="00B63EA1">
        <w:t xml:space="preserve">in RAN4, we must have common understanding on it. Ran1 specification is not </w:t>
      </w:r>
      <w:r w:rsidR="00F4343C">
        <w:t>super clear about it but we must understand the “nominal TDW” first. In TS 38.214</w:t>
      </w:r>
      <w:r w:rsidR="005B691F">
        <w:t xml:space="preserve"> it is stated that </w:t>
      </w:r>
    </w:p>
    <w:p w14:paraId="3A737FDE" w14:textId="6F97AEBC" w:rsidR="002C168E" w:rsidRDefault="00A57CDA" w:rsidP="00F924C4">
      <w:r>
        <w:t>Th</w:t>
      </w:r>
      <w:r w:rsidR="00EA75D5">
        <w:t xml:space="preserve">e nominal TDW is either given by </w:t>
      </w:r>
      <w:r w:rsidR="00AB0F50">
        <w:t>PUCCH/PUSCH-</w:t>
      </w:r>
      <w:proofErr w:type="spellStart"/>
      <w:r w:rsidR="00AB0F50">
        <w:t>TimeDomainWindowLength</w:t>
      </w:r>
      <w:proofErr w:type="spellEnd"/>
      <w:r w:rsidR="00AB0F50">
        <w:t xml:space="preserve"> </w:t>
      </w:r>
      <w:r w:rsidR="00EA75D5">
        <w:t>or computed</w:t>
      </w:r>
      <w:r w:rsidR="00AB0F50">
        <w:t xml:space="preserve"> </w:t>
      </w:r>
      <w:r w:rsidR="00276158">
        <w:t>as MIN(</w:t>
      </w:r>
      <w:proofErr w:type="spellStart"/>
      <w:r w:rsidR="00276158">
        <w:t>maxDMRS-BundlingDuration</w:t>
      </w:r>
      <w:proofErr w:type="spellEnd"/>
      <w:r w:rsidR="00276158">
        <w:t xml:space="preserve">, M) where M </w:t>
      </w:r>
      <w:r w:rsidR="002C168E">
        <w:t>duration of the repetitions.</w:t>
      </w:r>
      <w:r w:rsidR="000D77B3">
        <w:t xml:space="preserve"> Further the start of the nominal TDW is the first PUSCH/PUCCH slot and end is the last PUSCH/PUCCH computed</w:t>
      </w:r>
      <w:r w:rsidR="00895EB4">
        <w:t xml:space="preserve"> from the parameters. </w:t>
      </w:r>
    </w:p>
    <w:p w14:paraId="65AE7B25" w14:textId="77777777" w:rsidR="000A549C" w:rsidRDefault="00DC182A" w:rsidP="00F924C4">
      <w:r>
        <w:t>Within one nominal TDW there can be multiple actual TDW’s</w:t>
      </w:r>
      <w:r w:rsidR="00A573CE">
        <w:t xml:space="preserve"> in case </w:t>
      </w:r>
      <w:r w:rsidR="00D7738C">
        <w:t>semi static</w:t>
      </w:r>
      <w:r w:rsidR="00397A3B">
        <w:t xml:space="preserve"> or scheduled UL signal interrupts nominal TDW. </w:t>
      </w:r>
      <w:r w:rsidR="000A549C">
        <w:t>Picture below shows this:</w:t>
      </w:r>
    </w:p>
    <w:p w14:paraId="291742CE" w14:textId="7A27014B" w:rsidR="00895EB4" w:rsidRDefault="002F1DC8" w:rsidP="002F1DC8">
      <w:pPr>
        <w:jc w:val="center"/>
      </w:pPr>
      <w:r w:rsidRPr="002F1DC8">
        <w:rPr>
          <w:noProof/>
        </w:rPr>
        <w:drawing>
          <wp:inline distT="0" distB="0" distL="0" distR="0" wp14:anchorId="378FDE84" wp14:editId="632ED5A2">
            <wp:extent cx="3051502" cy="1484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280" cy="1489743"/>
                    </a:xfrm>
                    <a:prstGeom prst="rect">
                      <a:avLst/>
                    </a:prstGeom>
                    <a:noFill/>
                    <a:ln>
                      <a:noFill/>
                    </a:ln>
                  </pic:spPr>
                </pic:pic>
              </a:graphicData>
            </a:graphic>
          </wp:inline>
        </w:drawing>
      </w:r>
    </w:p>
    <w:p w14:paraId="6375FDA4" w14:textId="11E8226D" w:rsidR="00EA75D5" w:rsidRDefault="00EA75D5" w:rsidP="002F1DC8">
      <w:pPr>
        <w:pStyle w:val="TF"/>
      </w:pPr>
      <w:r>
        <w:t xml:space="preserve"> </w:t>
      </w:r>
      <w:r w:rsidR="002F1DC8">
        <w:t>Figure 1. Nominal TDW vs actual TDW</w:t>
      </w:r>
    </w:p>
    <w:p w14:paraId="7B3791BE" w14:textId="500DA330" w:rsidR="00DE7176" w:rsidRDefault="00270131" w:rsidP="00F924C4">
      <w:r>
        <w:t xml:space="preserve">This is more relevant in the </w:t>
      </w:r>
      <w:r w:rsidR="007549F2">
        <w:t xml:space="preserve">field operation and in RAN4 requirement and RAN5 test conditions we can </w:t>
      </w:r>
      <w:r w:rsidR="00285F95">
        <w:t>control the environment such way that nominal TDW and actual TDW are the same</w:t>
      </w:r>
      <w:r w:rsidR="00EF3CBB">
        <w:t>. In</w:t>
      </w:r>
      <w:r w:rsidR="00DF7E9C">
        <w:t xml:space="preserve"> conclusion, for </w:t>
      </w:r>
      <w:proofErr w:type="spellStart"/>
      <w:r w:rsidR="00DF7E9C">
        <w:t>Pcmax</w:t>
      </w:r>
      <w:proofErr w:type="spellEnd"/>
      <w:r w:rsidR="00DF7E9C">
        <w:t xml:space="preserve"> reference time, RA</w:t>
      </w:r>
      <w:r w:rsidR="00EF3CBB">
        <w:t>N</w:t>
      </w:r>
      <w:r w:rsidR="00DF7E9C">
        <w:t xml:space="preserve">4 can specify </w:t>
      </w:r>
      <w:r w:rsidR="00223095">
        <w:t xml:space="preserve">“actual TDW”. </w:t>
      </w:r>
    </w:p>
    <w:p w14:paraId="01B9008C" w14:textId="56E3EC32" w:rsidR="00223095" w:rsidRDefault="00223095" w:rsidP="00F924C4">
      <w:r w:rsidRPr="00A7296D">
        <w:rPr>
          <w:b/>
          <w:bCs/>
        </w:rPr>
        <w:t xml:space="preserve">Proposal 2: Define </w:t>
      </w:r>
      <w:proofErr w:type="spellStart"/>
      <w:r w:rsidRPr="00A7296D">
        <w:rPr>
          <w:b/>
          <w:bCs/>
        </w:rPr>
        <w:t>Pcmax</w:t>
      </w:r>
      <w:proofErr w:type="spellEnd"/>
      <w:r w:rsidRPr="00A7296D">
        <w:rPr>
          <w:b/>
          <w:bCs/>
        </w:rPr>
        <w:t xml:space="preserve"> reference time as </w:t>
      </w:r>
      <w:r w:rsidR="00A7296D" w:rsidRPr="00A7296D">
        <w:rPr>
          <w:b/>
          <w:bCs/>
        </w:rPr>
        <w:t>“Actual TDW” for DMRS bundling</w:t>
      </w:r>
      <w:r w:rsidR="00A7296D">
        <w:t xml:space="preserve">. </w:t>
      </w:r>
    </w:p>
    <w:p w14:paraId="2152C321" w14:textId="07644574" w:rsidR="007F7661" w:rsidRDefault="00DE7176" w:rsidP="00F924C4">
      <w:r>
        <w:t xml:space="preserve">  </w:t>
      </w:r>
    </w:p>
    <w:p w14:paraId="2CC931EF" w14:textId="48BC95B4" w:rsidR="000E30C8" w:rsidRDefault="003F60FB" w:rsidP="008347DB">
      <w:pPr>
        <w:pStyle w:val="Heading2"/>
      </w:pPr>
      <w:r>
        <w:t xml:space="preserve">2.4 </w:t>
      </w:r>
      <w:r>
        <w:tab/>
      </w:r>
      <w:r w:rsidR="000E30C8">
        <w:t xml:space="preserve">CA </w:t>
      </w:r>
      <w:r>
        <w:t>capability aspects for DMRS bundling</w:t>
      </w:r>
    </w:p>
    <w:p w14:paraId="631BB5CE" w14:textId="285669DF" w:rsidR="008E3608" w:rsidRDefault="003F60FB" w:rsidP="00F924C4">
      <w:r>
        <w:t xml:space="preserve">With the discussion in section 2.2 and proposal 1, </w:t>
      </w:r>
      <w:r w:rsidR="00E01E95">
        <w:t xml:space="preserve">and </w:t>
      </w:r>
      <w:proofErr w:type="spellStart"/>
      <w:r w:rsidR="00E01E95">
        <w:t>allready</w:t>
      </w:r>
      <w:proofErr w:type="spellEnd"/>
      <w:r w:rsidR="00E01E95">
        <w:t xml:space="preserve"> agreed FR1 + FR2 CA, the capability aspects for DMRS bundling for CA should be revisited.  </w:t>
      </w:r>
    </w:p>
    <w:p w14:paraId="2F9FC44A" w14:textId="58972449" w:rsidR="008347DB" w:rsidRDefault="008347DB" w:rsidP="00F924C4">
      <w:r>
        <w:t xml:space="preserve">RAN4 earlier agreed the capability should be per band and not per UE. If the capability for example for maximum duration should be per band per </w:t>
      </w:r>
      <w:r w:rsidR="009B51D4">
        <w:t xml:space="preserve">band combination is under discussion. </w:t>
      </w:r>
    </w:p>
    <w:p w14:paraId="49670525" w14:textId="5D56CE96" w:rsidR="0072467A" w:rsidRDefault="00A80123" w:rsidP="000C043E">
      <w:r>
        <w:t xml:space="preserve">UE may have a different frequency plan for a band depending if it </w:t>
      </w:r>
      <w:r w:rsidR="008C26C7">
        <w:t xml:space="preserve">is configured for CA or not. For example, the well know band 8 + 3 example, where </w:t>
      </w:r>
      <w:r w:rsidR="005139D3">
        <w:t>2</w:t>
      </w:r>
      <w:r w:rsidR="008C26C7" w:rsidRPr="008C26C7">
        <w:rPr>
          <w:vertAlign w:val="superscript"/>
        </w:rPr>
        <w:t>nd</w:t>
      </w:r>
      <w:r w:rsidR="008C26C7">
        <w:t xml:space="preserve"> harmonic </w:t>
      </w:r>
      <w:r w:rsidR="005139D3">
        <w:t xml:space="preserve">of </w:t>
      </w:r>
      <w:r w:rsidR="0075104B">
        <w:t xml:space="preserve">band 8 TX </w:t>
      </w:r>
      <w:r w:rsidR="008C26C7">
        <w:t>will land on</w:t>
      </w:r>
      <w:r w:rsidR="0075104B">
        <w:t xml:space="preserve"> RX of band 3. In this case, UE may want to </w:t>
      </w:r>
      <w:r w:rsidR="00187C00">
        <w:t xml:space="preserve">employ different fundamental VCO frequency for the TX of band 8 </w:t>
      </w:r>
      <w:r w:rsidR="003A3434">
        <w:t xml:space="preserve">when it receives also band 3. In this case, the </w:t>
      </w:r>
      <w:r w:rsidR="000C043E">
        <w:t xml:space="preserve">other </w:t>
      </w:r>
      <w:r w:rsidR="003A3434">
        <w:t xml:space="preserve">PLL may have different characteristics in terms of </w:t>
      </w:r>
      <w:r w:rsidR="000C043E">
        <w:t>frequency stability leading to different capability in terms of maximum duration of phase continuity.</w:t>
      </w:r>
    </w:p>
    <w:p w14:paraId="6093F6CE" w14:textId="3A0E1BB3" w:rsidR="003F03FE" w:rsidRDefault="000C043E" w:rsidP="000C043E">
      <w:r>
        <w:t xml:space="preserve">Also, the </w:t>
      </w:r>
      <w:r w:rsidR="00B8347E">
        <w:t xml:space="preserve">ability to transmit </w:t>
      </w:r>
      <w:r w:rsidR="00454E87">
        <w:t xml:space="preserve">and receive </w:t>
      </w:r>
      <w:r w:rsidR="00134805">
        <w:t>simultaneou</w:t>
      </w:r>
      <w:r w:rsidR="00134805">
        <w:t xml:space="preserve">sly </w:t>
      </w:r>
      <w:r w:rsidR="00454E87">
        <w:t xml:space="preserve">in certain band combinations may </w:t>
      </w:r>
      <w:r w:rsidR="00D71851">
        <w:t xml:space="preserve">depend on DMRS bundling, or the other way around, in order to support simultaneous </w:t>
      </w:r>
      <w:proofErr w:type="spellStart"/>
      <w:r w:rsidR="00D71851">
        <w:t>tx</w:t>
      </w:r>
      <w:proofErr w:type="spellEnd"/>
      <w:r w:rsidR="00D71851">
        <w:t xml:space="preserve"> and </w:t>
      </w:r>
      <w:proofErr w:type="spellStart"/>
      <w:r w:rsidR="00D71851">
        <w:t>rx</w:t>
      </w:r>
      <w:proofErr w:type="spellEnd"/>
      <w:r w:rsidR="00660B1E">
        <w:t>, the support for DMRS bundling may need to be changed or dropped</w:t>
      </w:r>
      <w:r w:rsidR="009D05E7">
        <w:t xml:space="preserve"> </w:t>
      </w:r>
      <w:r w:rsidR="00A3417A">
        <w:t>depending on</w:t>
      </w:r>
      <w:r w:rsidR="009D05E7">
        <w:t xml:space="preserve"> if </w:t>
      </w:r>
      <w:r w:rsidR="00A3417A">
        <w:t>CA is configured or not</w:t>
      </w:r>
      <w:r w:rsidR="003F03FE">
        <w:t xml:space="preserve">. </w:t>
      </w:r>
    </w:p>
    <w:p w14:paraId="7BCB5A7E" w14:textId="77777777" w:rsidR="003F03FE" w:rsidRPr="003F03FE" w:rsidRDefault="003F03FE" w:rsidP="000C043E">
      <w:pPr>
        <w:rPr>
          <w:b/>
          <w:bCs/>
        </w:rPr>
      </w:pPr>
      <w:r w:rsidRPr="003F03FE">
        <w:rPr>
          <w:b/>
          <w:bCs/>
        </w:rPr>
        <w:t>Proposal 3: DMRS bundling capabilities are per band per band combination</w:t>
      </w:r>
    </w:p>
    <w:p w14:paraId="6640326C" w14:textId="0A911B27" w:rsidR="000C043E" w:rsidRPr="00F924C4" w:rsidRDefault="00454E87" w:rsidP="000C043E">
      <w:r>
        <w:t xml:space="preserve"> </w:t>
      </w:r>
    </w:p>
    <w:p w14:paraId="4D433C95" w14:textId="346054AA" w:rsidR="005D63D9" w:rsidRDefault="000716D4" w:rsidP="000716D4">
      <w:pPr>
        <w:pStyle w:val="Heading1"/>
      </w:pPr>
      <w:r>
        <w:lastRenderedPageBreak/>
        <w:t>Conclusion</w:t>
      </w:r>
    </w:p>
    <w:p w14:paraId="6E9CBAE6" w14:textId="42F0B03A" w:rsidR="005D0305" w:rsidRDefault="005D0305" w:rsidP="005D0305">
      <w:r>
        <w:t>We made following observations:</w:t>
      </w:r>
    </w:p>
    <w:p w14:paraId="4212BD10" w14:textId="77777777" w:rsidR="008B0102" w:rsidRPr="00326799" w:rsidRDefault="008B0102" w:rsidP="008B0102">
      <w:pPr>
        <w:rPr>
          <w:b/>
          <w:bCs/>
        </w:rPr>
      </w:pPr>
      <w:r w:rsidRPr="00326799">
        <w:rPr>
          <w:b/>
          <w:bCs/>
        </w:rPr>
        <w:t xml:space="preserve">Observation: TS 38.214 and TS 38.101-1 are not aligned for the power control timing parts. </w:t>
      </w:r>
    </w:p>
    <w:p w14:paraId="26A58AA5" w14:textId="3F8985F2" w:rsidR="008B0102" w:rsidRPr="003F03FE" w:rsidRDefault="003F60FB" w:rsidP="005D0305">
      <w:pPr>
        <w:rPr>
          <w:b/>
          <w:bCs/>
        </w:rPr>
      </w:pPr>
      <w:r w:rsidRPr="003F60FB">
        <w:rPr>
          <w:b/>
          <w:bCs/>
        </w:rPr>
        <w:t xml:space="preserve">Proposal 1: Ran4 to define DMRS bundling requirement applicability to cover </w:t>
      </w:r>
      <w:proofErr w:type="spellStart"/>
      <w:r w:rsidRPr="003F60FB">
        <w:rPr>
          <w:b/>
          <w:bCs/>
        </w:rPr>
        <w:t>interband</w:t>
      </w:r>
      <w:proofErr w:type="spellEnd"/>
      <w:r w:rsidRPr="003F60FB">
        <w:rPr>
          <w:b/>
          <w:bCs/>
        </w:rPr>
        <w:t xml:space="preserve"> UL CA with the restriction that UE is not schedule to transmit simultaneously on two bands</w:t>
      </w:r>
    </w:p>
    <w:p w14:paraId="4E1374BB" w14:textId="77777777" w:rsidR="008B0102" w:rsidRDefault="008B0102" w:rsidP="008B0102">
      <w:r w:rsidRPr="00A7296D">
        <w:rPr>
          <w:b/>
          <w:bCs/>
        </w:rPr>
        <w:t xml:space="preserve">Proposal 2: Define </w:t>
      </w:r>
      <w:proofErr w:type="spellStart"/>
      <w:r w:rsidRPr="00A7296D">
        <w:rPr>
          <w:b/>
          <w:bCs/>
        </w:rPr>
        <w:t>Pcmax</w:t>
      </w:r>
      <w:proofErr w:type="spellEnd"/>
      <w:r w:rsidRPr="00A7296D">
        <w:rPr>
          <w:b/>
          <w:bCs/>
        </w:rPr>
        <w:t xml:space="preserve"> reference time as “Actual TDW” for DMRS bundling</w:t>
      </w:r>
      <w:r>
        <w:t xml:space="preserve">. </w:t>
      </w:r>
    </w:p>
    <w:p w14:paraId="1019EFDC" w14:textId="076B7137" w:rsidR="008B0102" w:rsidRPr="003F03FE" w:rsidRDefault="003F03FE" w:rsidP="005D0305">
      <w:pPr>
        <w:rPr>
          <w:b/>
          <w:bCs/>
        </w:rPr>
      </w:pPr>
      <w:r w:rsidRPr="003F03FE">
        <w:rPr>
          <w:b/>
          <w:bCs/>
        </w:rPr>
        <w:t>Proposal 3: DMRS bundling capabilities are per band per band combination</w:t>
      </w:r>
    </w:p>
    <w:p w14:paraId="11D8DF26" w14:textId="3349865B" w:rsidR="007018F3" w:rsidRDefault="007018F3" w:rsidP="007018F3">
      <w:pPr>
        <w:pStyle w:val="Heading1"/>
      </w:pPr>
      <w:r>
        <w:t>References</w:t>
      </w:r>
    </w:p>
    <w:p w14:paraId="6067A837" w14:textId="737A2C4E" w:rsidR="006C6F5D" w:rsidRDefault="007018F3" w:rsidP="006C6F5D">
      <w:pPr>
        <w:pStyle w:val="B1"/>
      </w:pPr>
      <w:r>
        <w:t>[1]</w:t>
      </w:r>
      <w:r>
        <w:tab/>
      </w:r>
      <w:r w:rsidR="006C6F5D" w:rsidRPr="00405DB0">
        <w:t>R4-2100014</w:t>
      </w:r>
      <w:r w:rsidR="00593927">
        <w:t>,</w:t>
      </w:r>
      <w:r w:rsidR="00455840">
        <w:t xml:space="preserve"> </w:t>
      </w:r>
      <w:r w:rsidR="00593927">
        <w:t>”LS</w:t>
      </w:r>
      <w:r w:rsidR="006C6F5D" w:rsidRPr="00405DB0">
        <w:t xml:space="preserve"> on PUCCH and PUSCH repetition</w:t>
      </w:r>
      <w:r w:rsidR="006C6F5D">
        <w:t xml:space="preserve">”, </w:t>
      </w:r>
      <w:r w:rsidR="006C6F5D" w:rsidRPr="00405DB0">
        <w:t>RAN1</w:t>
      </w:r>
      <w:r w:rsidR="006C6F5D">
        <w:t xml:space="preserve">, </w:t>
      </w:r>
      <w:r w:rsidR="006C6F5D" w:rsidRPr="00DC26CC">
        <w:t>3GPP TSG-RAN WG4 Meeting #98-e, 24 Jan – 5 Feb 2021</w:t>
      </w:r>
    </w:p>
    <w:p w14:paraId="794A98EB" w14:textId="55DBD165" w:rsidR="006C6F5D" w:rsidRDefault="006C6F5D" w:rsidP="006C6F5D">
      <w:pPr>
        <w:pStyle w:val="B1"/>
      </w:pPr>
      <w:r>
        <w:t>[</w:t>
      </w:r>
      <w:r w:rsidR="006E4261">
        <w:t>2</w:t>
      </w:r>
      <w:r>
        <w:t>]</w:t>
      </w:r>
      <w:r>
        <w:tab/>
      </w:r>
      <w:r w:rsidRPr="00DC26CC">
        <w:t>R4-2103393, “Reply LS on PUCCH and PUSCH repetition”, RAN4 (Qualcomm), 3GPP TSG-RAN WG4 Meeting #98-e, 24 Jan – 5 Feb 2021</w:t>
      </w:r>
    </w:p>
    <w:p w14:paraId="4411B81A" w14:textId="438CF882" w:rsidR="001A6750" w:rsidRDefault="006E4261" w:rsidP="00EE6F21">
      <w:pPr>
        <w:pStyle w:val="B1"/>
      </w:pPr>
      <w:r>
        <w:t>[3]</w:t>
      </w:r>
      <w:r>
        <w:tab/>
      </w:r>
      <w:r w:rsidR="001A6750" w:rsidRPr="001A6750">
        <w:t>R4-2103363</w:t>
      </w:r>
      <w:r w:rsidR="00491F7E">
        <w:t>, “</w:t>
      </w:r>
      <w:r w:rsidR="001A6750" w:rsidRPr="001A6750">
        <w:t>Way forward on phase continuity and power consistency for PUCCH and PUSCH repetition</w:t>
      </w:r>
      <w:r w:rsidR="00491F7E">
        <w:t xml:space="preserve">”, </w:t>
      </w:r>
      <w:r w:rsidR="001A6750" w:rsidRPr="001A6750">
        <w:t xml:space="preserve">Huawei, </w:t>
      </w:r>
      <w:r w:rsidR="00491F7E" w:rsidRPr="00DC26CC">
        <w:t>3GPP TSG-RAN WG4 Meeting #98-e, 24 Jan – 5 Feb 2021</w:t>
      </w:r>
    </w:p>
    <w:p w14:paraId="578DE302" w14:textId="02E2B5F7" w:rsidR="006C6F5D" w:rsidRDefault="00C2234F" w:rsidP="006E4261">
      <w:pPr>
        <w:pStyle w:val="B1"/>
      </w:pPr>
      <w:r>
        <w:t>[</w:t>
      </w:r>
      <w:r w:rsidR="006E4261">
        <w:t>4</w:t>
      </w:r>
      <w:r>
        <w:t>]</w:t>
      </w:r>
      <w:r>
        <w:tab/>
        <w:t>R4-2105417, “Reply LS on PUCCH and PUSCH repetition”, RAN4</w:t>
      </w:r>
      <w:r w:rsidR="00757B00">
        <w:t xml:space="preserve"> (</w:t>
      </w:r>
      <w:r>
        <w:t>Qualcomm</w:t>
      </w:r>
      <w:r w:rsidR="00757B00">
        <w:t>)</w:t>
      </w:r>
      <w:r>
        <w:t>, RAN4#98-Bis-e</w:t>
      </w:r>
    </w:p>
    <w:p w14:paraId="55123386" w14:textId="74821E67" w:rsidR="00AA284A" w:rsidRDefault="00AA284A" w:rsidP="00AA284A">
      <w:pPr>
        <w:pStyle w:val="B1"/>
      </w:pPr>
      <w:r>
        <w:t>[</w:t>
      </w:r>
      <w:r w:rsidR="006E4261">
        <w:t>5</w:t>
      </w:r>
      <w:r>
        <w:t>]</w:t>
      </w:r>
      <w:r>
        <w:tab/>
        <w:t xml:space="preserve">R4-2105418, “Way forward on phase continuity and power consistency for PUCCH and PUSCH repetition” Huawei, </w:t>
      </w:r>
      <w:r w:rsidR="00B84794">
        <w:t>RAN4#98-Bis-e</w:t>
      </w:r>
    </w:p>
    <w:p w14:paraId="02CB3B3F" w14:textId="0A9DC305" w:rsidR="00757B00" w:rsidRDefault="006E4261" w:rsidP="00757B00">
      <w:pPr>
        <w:pStyle w:val="B1"/>
      </w:pPr>
      <w:r>
        <w:t>[6]</w:t>
      </w:r>
      <w:r>
        <w:tab/>
      </w:r>
      <w:r w:rsidR="00757B00" w:rsidRPr="005C70E2">
        <w:t>R4-2107611</w:t>
      </w:r>
      <w:r w:rsidR="00757B00">
        <w:t>, “</w:t>
      </w:r>
      <w:r w:rsidR="00757B00" w:rsidRPr="005C70E2">
        <w:t>Reply LS on PUCCH and PUSCH repetition</w:t>
      </w:r>
      <w:r w:rsidR="00757B00">
        <w:t xml:space="preserve">”, </w:t>
      </w:r>
      <w:r w:rsidR="00757B00" w:rsidRPr="005C70E2">
        <w:t>RAN1</w:t>
      </w:r>
      <w:r w:rsidR="00757B00">
        <w:t>, RAN4#99e</w:t>
      </w:r>
    </w:p>
    <w:p w14:paraId="37DB0908" w14:textId="23FFD349" w:rsidR="00FE2DCE" w:rsidRDefault="00FE2DCE" w:rsidP="00AA284A">
      <w:pPr>
        <w:pStyle w:val="B1"/>
      </w:pPr>
      <w:r>
        <w:t>[</w:t>
      </w:r>
      <w:r w:rsidR="006E4261">
        <w:t>7</w:t>
      </w:r>
      <w:r>
        <w:t>]</w:t>
      </w:r>
      <w:r>
        <w:tab/>
      </w:r>
      <w:r w:rsidRPr="00FE2DCE">
        <w:t>R4-2107880</w:t>
      </w:r>
      <w:r>
        <w:t>, “</w:t>
      </w:r>
      <w:r w:rsidRPr="00FE2DCE">
        <w:t>Reply LS on PUCCH and PUSCH repetition</w:t>
      </w:r>
      <w:r>
        <w:t xml:space="preserve">”, </w:t>
      </w:r>
      <w:r w:rsidR="0009627D">
        <w:t>RAN4 (</w:t>
      </w:r>
      <w:r w:rsidRPr="00FE2DCE">
        <w:t>Qualcomm</w:t>
      </w:r>
      <w:r w:rsidR="0009627D">
        <w:t>)</w:t>
      </w:r>
      <w:r>
        <w:t>, RAN4#99e</w:t>
      </w:r>
    </w:p>
    <w:p w14:paraId="28594E4B" w14:textId="7DB8ABF0" w:rsidR="004E3540" w:rsidRDefault="004E3540" w:rsidP="00AA284A">
      <w:pPr>
        <w:pStyle w:val="B1"/>
      </w:pPr>
      <w:r>
        <w:t>[8]</w:t>
      </w:r>
      <w:r>
        <w:tab/>
      </w:r>
      <w:r w:rsidRPr="004E3540">
        <w:t>R4-2107881</w:t>
      </w:r>
      <w:r>
        <w:t>, “</w:t>
      </w:r>
      <w:r w:rsidRPr="004E3540">
        <w:t>WF on phase continuity and power consistency for PUCCH and PUSCH repetition</w:t>
      </w:r>
      <w:r>
        <w:t xml:space="preserve">”, </w:t>
      </w:r>
      <w:r w:rsidRPr="004E3540">
        <w:t xml:space="preserve">Huawei, </w:t>
      </w:r>
      <w:r>
        <w:t>RAN4#99e</w:t>
      </w:r>
    </w:p>
    <w:p w14:paraId="64239D0F" w14:textId="0B9205D5" w:rsidR="00F81AAA" w:rsidRDefault="00F81AAA" w:rsidP="00AA284A">
      <w:pPr>
        <w:pStyle w:val="B1"/>
      </w:pPr>
      <w:r>
        <w:t>[9]</w:t>
      </w:r>
      <w:r>
        <w:tab/>
      </w:r>
      <w:r w:rsidRPr="00F81AAA">
        <w:t>R4-2111194</w:t>
      </w:r>
      <w:r>
        <w:t>, “</w:t>
      </w:r>
      <w:r w:rsidRPr="00F81AAA">
        <w:t>Reply LS to RAN1 latest question on phase discontinuity</w:t>
      </w:r>
      <w:r>
        <w:t xml:space="preserve">”, </w:t>
      </w:r>
      <w:r w:rsidRPr="00F81AAA">
        <w:t>Ericsson</w:t>
      </w:r>
      <w:r>
        <w:t>, RAN4#99e</w:t>
      </w:r>
    </w:p>
    <w:p w14:paraId="7D4EC878" w14:textId="21D72A33" w:rsidR="00A303E7" w:rsidRDefault="007D0D08" w:rsidP="00A303E7">
      <w:pPr>
        <w:pStyle w:val="B1"/>
      </w:pPr>
      <w:r>
        <w:t>[10]</w:t>
      </w:r>
      <w:r>
        <w:tab/>
      </w:r>
      <w:r w:rsidRPr="007D0D08">
        <w:t>R4-2111706</w:t>
      </w:r>
      <w:r>
        <w:t>, “</w:t>
      </w:r>
      <w:r w:rsidRPr="007D0D08">
        <w:t>LS on joint channel estimation for PUSCH and PUCCH</w:t>
      </w:r>
      <w:r>
        <w:t xml:space="preserve">”, </w:t>
      </w:r>
      <w:r w:rsidRPr="007D0D08">
        <w:t>RAN1</w:t>
      </w:r>
      <w:r>
        <w:t xml:space="preserve">, RAN4#100-e, </w:t>
      </w:r>
      <w:r w:rsidR="00182EA7">
        <w:t>Online, Aug 2021</w:t>
      </w:r>
      <w:r>
        <w:t xml:space="preserve"> </w:t>
      </w:r>
    </w:p>
    <w:p w14:paraId="4A856FE6" w14:textId="63A59EEB" w:rsidR="0087193B" w:rsidRDefault="0087193B" w:rsidP="003205E4">
      <w:pPr>
        <w:pStyle w:val="B1"/>
      </w:pPr>
      <w:r>
        <w:t xml:space="preserve">[11] </w:t>
      </w:r>
      <w:r>
        <w:tab/>
        <w:t>R4-2114991</w:t>
      </w:r>
      <w:r w:rsidR="003205E4">
        <w:t>, “</w:t>
      </w:r>
      <w:r>
        <w:t>Reply LS on PUCCH and PUSCH transmissions</w:t>
      </w:r>
      <w:r w:rsidR="003205E4">
        <w:t xml:space="preserve">”, </w:t>
      </w:r>
      <w:r>
        <w:t>Qualcomm</w:t>
      </w:r>
      <w:r w:rsidR="003205E4">
        <w:t xml:space="preserve">, RAN4#100-e, Online, Aug 2021 </w:t>
      </w:r>
    </w:p>
    <w:p w14:paraId="12705367" w14:textId="03974F21" w:rsidR="003205E4" w:rsidRDefault="0087193B" w:rsidP="003205E4">
      <w:pPr>
        <w:pStyle w:val="B1"/>
      </w:pPr>
      <w:r>
        <w:t>[12]</w:t>
      </w:r>
      <w:r>
        <w:tab/>
        <w:t>R4-2114992</w:t>
      </w:r>
      <w:r w:rsidR="003205E4">
        <w:t>, “</w:t>
      </w:r>
      <w:r>
        <w:t>WF on phase continuity and power consistency for PUCCH and PUSCH transmissions</w:t>
      </w:r>
      <w:r w:rsidR="003205E4">
        <w:t xml:space="preserve">”, </w:t>
      </w:r>
      <w:r>
        <w:t xml:space="preserve">Huawei, </w:t>
      </w:r>
      <w:proofErr w:type="spellStart"/>
      <w:r>
        <w:t>HiSilicon</w:t>
      </w:r>
      <w:proofErr w:type="spellEnd"/>
      <w:r w:rsidR="003205E4">
        <w:t xml:space="preserve">, RAN4#100-e, Online, Aug 2021 </w:t>
      </w:r>
    </w:p>
    <w:p w14:paraId="695093B2" w14:textId="213BD71C" w:rsidR="00D739E7" w:rsidRDefault="00D739E7" w:rsidP="003205E4">
      <w:pPr>
        <w:pStyle w:val="B1"/>
      </w:pPr>
      <w:r>
        <w:t>[13]</w:t>
      </w:r>
      <w:r>
        <w:tab/>
      </w:r>
      <w:r w:rsidRPr="00D739E7">
        <w:t>R4-2117006</w:t>
      </w:r>
      <w:r>
        <w:t>, “</w:t>
      </w:r>
      <w:r w:rsidRPr="00D739E7">
        <w:t>Reply LS on PUCCH and PUSCH repetition</w:t>
      </w:r>
      <w:r>
        <w:t xml:space="preserve">”. </w:t>
      </w:r>
      <w:r w:rsidRPr="00D739E7">
        <w:t>RAN1</w:t>
      </w:r>
      <w:r>
        <w:t>, RAN4#101e, Nov 20</w:t>
      </w:r>
      <w:r w:rsidR="00961188">
        <w:t>21</w:t>
      </w:r>
    </w:p>
    <w:p w14:paraId="150AA9D9" w14:textId="341CA508" w:rsidR="00A85556" w:rsidRDefault="00205961" w:rsidP="00A85556">
      <w:pPr>
        <w:pStyle w:val="B1"/>
      </w:pPr>
      <w:r>
        <w:t>[14]</w:t>
      </w:r>
      <w:r>
        <w:tab/>
      </w:r>
      <w:r w:rsidRPr="00205961">
        <w:t>R4-2120002</w:t>
      </w:r>
      <w:r>
        <w:t>, ”</w:t>
      </w:r>
      <w:r w:rsidRPr="00205961">
        <w:t>Reply LS on PUCCH and PUSCH transmissions</w:t>
      </w:r>
      <w:r>
        <w:t xml:space="preserve">”, </w:t>
      </w:r>
      <w:r w:rsidR="00A85556">
        <w:t>RAN4 (</w:t>
      </w:r>
      <w:r w:rsidR="00A85556" w:rsidRPr="00A85556">
        <w:t>Qualcomm Incorporated</w:t>
      </w:r>
      <w:r w:rsidR="00A85556">
        <w:t>), 3GPP TSG-RAN WG4 Meeting #101-e,</w:t>
      </w:r>
      <w:r w:rsidR="00A85556" w:rsidRPr="00A85556">
        <w:t xml:space="preserve"> </w:t>
      </w:r>
      <w:r w:rsidR="00A85556">
        <w:t>Nov 2021</w:t>
      </w:r>
    </w:p>
    <w:p w14:paraId="49F3FA00" w14:textId="20F72D3A" w:rsidR="00A57580" w:rsidRDefault="00A57580" w:rsidP="00A85556">
      <w:pPr>
        <w:pStyle w:val="B1"/>
      </w:pPr>
      <w:r>
        <w:t>[15]</w:t>
      </w:r>
      <w:r>
        <w:tab/>
      </w:r>
      <w:r w:rsidRPr="00A57580">
        <w:t>R4-2120003</w:t>
      </w:r>
      <w:r>
        <w:t>, “</w:t>
      </w:r>
      <w:r w:rsidRPr="00A57580">
        <w:t>WF on phase continuity and power consistency for PUCCH and PUSCH transmissions</w:t>
      </w:r>
      <w:r>
        <w:t>”, Huawei, 3GPP TSG-RAN WG4 Meeting #101-e,</w:t>
      </w:r>
      <w:r w:rsidRPr="00A85556">
        <w:t xml:space="preserve"> </w:t>
      </w:r>
      <w:r>
        <w:t>Nov 2021</w:t>
      </w:r>
    </w:p>
    <w:p w14:paraId="458EBFDE" w14:textId="03C783E8" w:rsidR="00125474" w:rsidRDefault="00125474" w:rsidP="00A85556">
      <w:pPr>
        <w:pStyle w:val="B1"/>
      </w:pPr>
      <w:r>
        <w:t>[16]</w:t>
      </w:r>
      <w:r>
        <w:tab/>
      </w:r>
      <w:r w:rsidRPr="00125474">
        <w:t>R4-2119494</w:t>
      </w:r>
      <w:r>
        <w:t>, “</w:t>
      </w:r>
      <w:r w:rsidRPr="00125474">
        <w:t>UE requirement for phase continuity</w:t>
      </w:r>
      <w:r>
        <w:t>”, Qualcomm, 3GPP TSG-RAN WG4 Meeting #101-e,</w:t>
      </w:r>
      <w:r w:rsidRPr="00A85556">
        <w:t xml:space="preserve"> </w:t>
      </w:r>
      <w:r>
        <w:t>Nov 2021</w:t>
      </w:r>
    </w:p>
    <w:p w14:paraId="181C1282" w14:textId="3E2EC695" w:rsidR="00125474" w:rsidRDefault="00125474" w:rsidP="00A85556">
      <w:pPr>
        <w:pStyle w:val="B1"/>
      </w:pPr>
      <w:r>
        <w:t xml:space="preserve">[17] </w:t>
      </w:r>
      <w:r w:rsidR="009E0C1B" w:rsidRPr="009E0C1B">
        <w:t>R4-2200339</w:t>
      </w:r>
      <w:r>
        <w:t>, “</w:t>
      </w:r>
      <w:r w:rsidR="00BE6094" w:rsidRPr="00BE6094">
        <w:t>draft CR for EVM based requirements</w:t>
      </w:r>
      <w:r>
        <w:t xml:space="preserve">”, Qualcomm, RAN4#101Bis-e, Jan, 2022 </w:t>
      </w:r>
    </w:p>
    <w:p w14:paraId="7FF57D13" w14:textId="160153D2" w:rsidR="008B700D" w:rsidRDefault="008B700D" w:rsidP="008B700D">
      <w:pPr>
        <w:pStyle w:val="B1"/>
      </w:pPr>
      <w:r w:rsidRPr="000F4591">
        <w:t>[1</w:t>
      </w:r>
      <w:r>
        <w:t>8</w:t>
      </w:r>
      <w:r w:rsidRPr="000F4591">
        <w:t>]</w:t>
      </w:r>
      <w:r w:rsidRPr="000F4591">
        <w:tab/>
        <w:t xml:space="preserve">R4-2119495, “Simulation results and </w:t>
      </w:r>
      <w:proofErr w:type="spellStart"/>
      <w:r w:rsidRPr="000F4591">
        <w:t>criterias</w:t>
      </w:r>
      <w:proofErr w:type="spellEnd"/>
      <w:r w:rsidRPr="000F4591">
        <w:t xml:space="preserve"> for setting </w:t>
      </w:r>
      <w:proofErr w:type="spellStart"/>
      <w:r w:rsidRPr="000F4591">
        <w:t>requriements</w:t>
      </w:r>
      <w:proofErr w:type="spellEnd"/>
      <w:r w:rsidRPr="000F4591">
        <w:t xml:space="preserve"> for UE”, Qualcomm Incorporated, RAN4#101e, Nov 2021</w:t>
      </w:r>
    </w:p>
    <w:p w14:paraId="4BF950BE" w14:textId="6519B106" w:rsidR="001A59D0" w:rsidRDefault="001A59D0" w:rsidP="008B700D">
      <w:pPr>
        <w:pStyle w:val="B1"/>
      </w:pPr>
      <w:r>
        <w:t>[19]</w:t>
      </w:r>
      <w:r>
        <w:tab/>
      </w:r>
      <w:r w:rsidRPr="001A59D0">
        <w:t>R4-2202418</w:t>
      </w:r>
      <w:r>
        <w:t>, “</w:t>
      </w:r>
      <w:r w:rsidRPr="001A59D0">
        <w:t>WF on phase continuity and power consistency for PUCCH and PUSCH transmissions</w:t>
      </w:r>
      <w:r>
        <w:t xml:space="preserve">”, Huawei, </w:t>
      </w:r>
      <w:r w:rsidR="00E71EC1" w:rsidRPr="00E71EC1">
        <w:t>3GPP TSG-RAN WG4 Meeting # 101-bis-e</w:t>
      </w:r>
      <w:r w:rsidR="00E71EC1">
        <w:t xml:space="preserve">, </w:t>
      </w:r>
      <w:r w:rsidR="008751C9" w:rsidRPr="008751C9">
        <w:t>Electronic Meeting, January 17-25, 2022</w:t>
      </w:r>
    </w:p>
    <w:p w14:paraId="1807AC8B" w14:textId="66F70A57" w:rsidR="00B23FAC" w:rsidRDefault="00B23FAC" w:rsidP="008B700D">
      <w:pPr>
        <w:pStyle w:val="B1"/>
      </w:pPr>
      <w:r>
        <w:lastRenderedPageBreak/>
        <w:t>[20]</w:t>
      </w:r>
      <w:r>
        <w:tab/>
      </w:r>
      <w:r w:rsidRPr="00B23FAC">
        <w:t>R4-2202368</w:t>
      </w:r>
      <w:r>
        <w:t>, “</w:t>
      </w:r>
      <w:r w:rsidRPr="00B23FAC">
        <w:t>Reply LS on Maximum duration for DMRS bundling</w:t>
      </w:r>
      <w:r>
        <w:t xml:space="preserve">” </w:t>
      </w:r>
      <w:r w:rsidR="00202A3A">
        <w:t xml:space="preserve">RAN4(Qualcomm), </w:t>
      </w:r>
      <w:r w:rsidR="008751C9" w:rsidRPr="00E71EC1">
        <w:t>3GPP TSG-RAN WG4 Meeting # 101-bis-e</w:t>
      </w:r>
      <w:r w:rsidR="008751C9">
        <w:t xml:space="preserve">, </w:t>
      </w:r>
      <w:r w:rsidR="008751C9" w:rsidRPr="008751C9">
        <w:t>Electronic Meeting, January 17-25, 2022</w:t>
      </w:r>
    </w:p>
    <w:p w14:paraId="09FC1E17" w14:textId="250D4935" w:rsidR="00337FB0" w:rsidRDefault="00337FB0" w:rsidP="008B700D">
      <w:pPr>
        <w:pStyle w:val="B1"/>
      </w:pPr>
      <w:r>
        <w:t>[21]</w:t>
      </w:r>
      <w:r>
        <w:tab/>
      </w:r>
      <w:r w:rsidRPr="00337FB0">
        <w:t>R4-2200020</w:t>
      </w:r>
      <w:r>
        <w:t>, “</w:t>
      </w:r>
      <w:r w:rsidRPr="00337FB0">
        <w:t>Updated RAN4 RF work plan for NR coverage enhancements WI</w:t>
      </w:r>
      <w:r>
        <w:t xml:space="preserve">”, </w:t>
      </w:r>
      <w:r w:rsidR="00ED6A67">
        <w:t>China Telecom</w:t>
      </w:r>
      <w:r w:rsidR="008751C9">
        <w:t xml:space="preserve">, </w:t>
      </w:r>
      <w:r w:rsidR="008751C9" w:rsidRPr="00E71EC1">
        <w:t>3GPP TSG-RAN WG4 Meeting # 101-bis-e</w:t>
      </w:r>
      <w:r w:rsidR="008751C9">
        <w:t xml:space="preserve">, </w:t>
      </w:r>
      <w:r w:rsidR="008751C9" w:rsidRPr="008751C9">
        <w:t>Electronic Meeting, January 17-25, 2022</w:t>
      </w:r>
    </w:p>
    <w:p w14:paraId="353A83CD" w14:textId="77777777" w:rsidR="00833AAA" w:rsidRDefault="00651736" w:rsidP="00833AAA">
      <w:pPr>
        <w:pStyle w:val="B1"/>
      </w:pPr>
      <w:r>
        <w:t>[22]</w:t>
      </w:r>
      <w:r>
        <w:tab/>
      </w:r>
      <w:r w:rsidR="005673F7" w:rsidRPr="005673F7">
        <w:t>R4-2200338</w:t>
      </w:r>
      <w:r w:rsidR="005673F7">
        <w:t>, “</w:t>
      </w:r>
      <w:r w:rsidR="00845B3E" w:rsidRPr="00845B3E">
        <w:t>Discussion on UE requirement for JCE</w:t>
      </w:r>
      <w:r w:rsidR="005673F7">
        <w:t xml:space="preserve">”, </w:t>
      </w:r>
      <w:r w:rsidR="00503B6E" w:rsidRPr="00503B6E">
        <w:t>Qualcomm Incorporated</w:t>
      </w:r>
      <w:r w:rsidR="00503B6E">
        <w:t xml:space="preserve">, </w:t>
      </w:r>
      <w:r w:rsidR="000B78E6" w:rsidRPr="000B78E6">
        <w:t>3GPP TSG-RAN WG4 Meeting #101Bis-e</w:t>
      </w:r>
      <w:r w:rsidR="000B78E6">
        <w:t xml:space="preserve">, </w:t>
      </w:r>
      <w:r w:rsidR="003F67FF" w:rsidRPr="003F67FF">
        <w:t>Jan 2022</w:t>
      </w:r>
    </w:p>
    <w:p w14:paraId="3CD2E8A9" w14:textId="35A251D3" w:rsidR="00833AAA" w:rsidRDefault="00833AAA" w:rsidP="00833AAA">
      <w:pPr>
        <w:pStyle w:val="B1"/>
      </w:pPr>
      <w:r>
        <w:t>[23]</w:t>
      </w:r>
      <w:r>
        <w:tab/>
        <w:t>R4-2206537</w:t>
      </w:r>
      <w:r w:rsidR="0044399C">
        <w:t>, “</w:t>
      </w:r>
      <w:r>
        <w:t>Reply LS on Maximum duration for DMRS bundling</w:t>
      </w:r>
      <w:r w:rsidR="0044399C">
        <w:t xml:space="preserve">”, </w:t>
      </w:r>
      <w:r>
        <w:t xml:space="preserve">Qualcomm, </w:t>
      </w:r>
      <w:r w:rsidRPr="000B78E6">
        <w:t>3GPP TSG-RAN WG4 Meeting #10</w:t>
      </w:r>
      <w:r>
        <w:t>2</w:t>
      </w:r>
      <w:r w:rsidRPr="000B78E6">
        <w:t>-e</w:t>
      </w:r>
      <w:r>
        <w:t>, Feb</w:t>
      </w:r>
      <w:r w:rsidRPr="003F67FF">
        <w:t xml:space="preserve"> 2022</w:t>
      </w:r>
    </w:p>
    <w:p w14:paraId="0234729D" w14:textId="237124B5" w:rsidR="00833AAA" w:rsidRDefault="00833AAA" w:rsidP="00833AAA">
      <w:pPr>
        <w:pStyle w:val="B1"/>
      </w:pPr>
      <w:r>
        <w:t>[24]</w:t>
      </w:r>
      <w:r>
        <w:tab/>
        <w:t>R4-2206538</w:t>
      </w:r>
      <w:r w:rsidR="0044399C">
        <w:t>, “</w:t>
      </w:r>
      <w:r>
        <w:t>CR on UE RF requirements for DMRS bundling in TS 38.101-1</w:t>
      </w:r>
      <w:r w:rsidR="0044399C">
        <w:t xml:space="preserve">”, </w:t>
      </w:r>
      <w:r>
        <w:t xml:space="preserve">Huawei, </w:t>
      </w:r>
      <w:proofErr w:type="spellStart"/>
      <w:r>
        <w:t>HiSilicon</w:t>
      </w:r>
      <w:proofErr w:type="spellEnd"/>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311DB4FF" w14:textId="6FD99443" w:rsidR="00833AAA" w:rsidRPr="0044399C" w:rsidRDefault="00833AAA" w:rsidP="00833AAA">
      <w:pPr>
        <w:pStyle w:val="B1"/>
      </w:pPr>
      <w:r>
        <w:t>[25]</w:t>
      </w:r>
      <w:r>
        <w:tab/>
        <w:t>R4-2206539</w:t>
      </w:r>
      <w:r w:rsidR="0044399C">
        <w:t>, “</w:t>
      </w:r>
      <w:r>
        <w:t>CR on UE RF requirements for DMRS bundling in TS 38.101-2</w:t>
      </w:r>
      <w:r w:rsidR="0044399C">
        <w:t xml:space="preserve">”, </w:t>
      </w:r>
      <w:r>
        <w:t xml:space="preserve">Huawei, </w:t>
      </w:r>
      <w:proofErr w:type="spellStart"/>
      <w:r>
        <w:t>HiSilicon</w:t>
      </w:r>
      <w:proofErr w:type="spellEnd"/>
      <w:r w:rsidR="0044399C">
        <w:t>,</w:t>
      </w:r>
      <w:r w:rsidR="0044399C" w:rsidRP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BB56AD0" w14:textId="54240767" w:rsidR="00833AAA" w:rsidRDefault="00833AAA" w:rsidP="00833AAA">
      <w:pPr>
        <w:pStyle w:val="B1"/>
      </w:pPr>
      <w:r>
        <w:t>[26]</w:t>
      </w:r>
      <w:r>
        <w:tab/>
        <w:t>R4-2206593</w:t>
      </w:r>
      <w:r w:rsidR="0044399C">
        <w:t>, “</w:t>
      </w:r>
      <w:r>
        <w:t>WF on issues for maintenance of NR coverage enhancements</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9CF85AD" w14:textId="59E508C2" w:rsidR="00833AAA" w:rsidRDefault="00833AAA" w:rsidP="00833AAA">
      <w:pPr>
        <w:pStyle w:val="B1"/>
      </w:pPr>
      <w:r>
        <w:t>[27]</w:t>
      </w:r>
      <w:r>
        <w:tab/>
        <w:t>R4-2206580</w:t>
      </w:r>
      <w:r w:rsidR="0044399C">
        <w:t>, “</w:t>
      </w:r>
      <w:r>
        <w:t>Reply LS on Length of Maximum duration</w:t>
      </w:r>
      <w:r w:rsidR="0044399C">
        <w:t xml:space="preserve">”, </w:t>
      </w:r>
      <w:r>
        <w:t>China Telecom</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09482F11" w14:textId="3D58A55E" w:rsidR="00833AAA" w:rsidRDefault="00833AAA" w:rsidP="00833AAA">
      <w:pPr>
        <w:pStyle w:val="B1"/>
      </w:pPr>
      <w:r>
        <w:t>[28]</w:t>
      </w:r>
      <w:r>
        <w:tab/>
        <w:t>R4-2206541</w:t>
      </w:r>
      <w:r w:rsidR="0044399C">
        <w:t>, “</w:t>
      </w:r>
      <w:r>
        <w:t xml:space="preserve">CR on </w:t>
      </w:r>
      <w:proofErr w:type="spellStart"/>
      <w:r>
        <w:t>measurment</w:t>
      </w:r>
      <w:proofErr w:type="spellEnd"/>
      <w:r>
        <w:t xml:space="preserve"> for DMRS bundling in TS 38.101-1</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8DB5FF5" w14:textId="68D22174" w:rsidR="00833AAA" w:rsidRDefault="00833AAA" w:rsidP="00833AAA">
      <w:pPr>
        <w:pStyle w:val="B1"/>
      </w:pPr>
      <w:r>
        <w:t>[29]</w:t>
      </w:r>
      <w:r>
        <w:tab/>
        <w:t>R4-2206542</w:t>
      </w:r>
      <w:r w:rsidR="0044399C">
        <w:t>, “</w:t>
      </w:r>
      <w:r>
        <w:t xml:space="preserve">CR on </w:t>
      </w:r>
      <w:proofErr w:type="spellStart"/>
      <w:r>
        <w:t>measurment</w:t>
      </w:r>
      <w:proofErr w:type="spellEnd"/>
      <w:r>
        <w:t xml:space="preserve"> for DMRS bundling in TS 38.101-2</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C65AF90" w14:textId="77777777" w:rsidR="00D50FAF" w:rsidRDefault="00D50FAF" w:rsidP="00D50FAF">
      <w:pPr>
        <w:pStyle w:val="B1"/>
      </w:pPr>
      <w:r>
        <w:t>[30]</w:t>
      </w:r>
      <w:r>
        <w:tab/>
      </w:r>
      <w:r w:rsidRPr="00D50FAF">
        <w:t>R4-2206538</w:t>
      </w:r>
      <w:r>
        <w:t>, “</w:t>
      </w:r>
      <w:r w:rsidRPr="00D50FAF">
        <w:t>CR on UE RF requirements for DMRS bundling in TS 38.101-1</w:t>
      </w:r>
      <w:r>
        <w:t xml:space="preserve">”, Huawei, </w:t>
      </w:r>
      <w:r w:rsidRPr="000B78E6">
        <w:t>3GPP TSG-RAN WG4 Meeting #10</w:t>
      </w:r>
      <w:r>
        <w:t>2</w:t>
      </w:r>
      <w:r w:rsidRPr="000B78E6">
        <w:t>-e</w:t>
      </w:r>
      <w:r>
        <w:t>, Feb</w:t>
      </w:r>
      <w:r w:rsidRPr="003F67FF">
        <w:t xml:space="preserve"> 2022</w:t>
      </w:r>
    </w:p>
    <w:p w14:paraId="605A49B0" w14:textId="23B141B3" w:rsidR="00D50FAF" w:rsidRDefault="00A5340C" w:rsidP="00833AAA">
      <w:pPr>
        <w:pStyle w:val="B1"/>
      </w:pPr>
      <w:r>
        <w:t>[31]</w:t>
      </w:r>
      <w:r>
        <w:tab/>
      </w:r>
      <w:r w:rsidRPr="00A5340C">
        <w:t>R4-2206539</w:t>
      </w:r>
      <w:r>
        <w:t>, “</w:t>
      </w:r>
      <w:r w:rsidRPr="00A5340C">
        <w:t>CR on UE RF requirements for DMRS bundling in TS 38.101-2</w:t>
      </w:r>
      <w:r>
        <w:t xml:space="preserve">”, Huawei, </w:t>
      </w:r>
      <w:r w:rsidRPr="000B78E6">
        <w:t>3GPP TSG-RAN WG4 Meeting #10</w:t>
      </w:r>
      <w:r>
        <w:t>2</w:t>
      </w:r>
      <w:r w:rsidRPr="000B78E6">
        <w:t>-e</w:t>
      </w:r>
      <w:r>
        <w:t>, Feb</w:t>
      </w:r>
      <w:r w:rsidRPr="003F67FF">
        <w:t xml:space="preserve"> 2022</w:t>
      </w:r>
    </w:p>
    <w:p w14:paraId="623241EC" w14:textId="1AFFCFC0" w:rsidR="007F38D9" w:rsidRDefault="007F38D9" w:rsidP="00833AAA">
      <w:pPr>
        <w:pStyle w:val="B1"/>
      </w:pPr>
      <w:r>
        <w:t>[32]</w:t>
      </w:r>
      <w:r>
        <w:tab/>
      </w:r>
      <w:r w:rsidRPr="007F38D9">
        <w:t>RP-220931</w:t>
      </w:r>
      <w:r>
        <w:t>, “</w:t>
      </w:r>
      <w:r w:rsidRPr="007F38D9">
        <w:t>Status report for WI NR coverage enhancements; rapporteur: China Telecom</w:t>
      </w:r>
      <w:r>
        <w:t>”, RAN1, RAN#95e, March 2022</w:t>
      </w:r>
    </w:p>
    <w:p w14:paraId="5ED465BD" w14:textId="7A1D88B3" w:rsidR="000E3F35" w:rsidRDefault="000E3F35" w:rsidP="000E3F35">
      <w:pPr>
        <w:pStyle w:val="B1"/>
      </w:pPr>
      <w:r>
        <w:t>[33]</w:t>
      </w:r>
      <w:r>
        <w:tab/>
      </w:r>
      <w:r w:rsidRPr="005D548D">
        <w:t>R4-2207659</w:t>
      </w:r>
      <w:r>
        <w:t>, “</w:t>
      </w:r>
      <w:r w:rsidR="006C77F9" w:rsidRPr="006C77F9">
        <w:t>CR 38.101-1 DMRS for CA</w:t>
      </w:r>
      <w:r>
        <w:t>”, Qualcomm, RAN4#103e, May 2022</w:t>
      </w:r>
    </w:p>
    <w:p w14:paraId="4656CCCF" w14:textId="15807FC9" w:rsidR="007C001E" w:rsidRDefault="007C001E" w:rsidP="00A85556">
      <w:pPr>
        <w:pStyle w:val="B1"/>
      </w:pPr>
      <w:r>
        <w:t>[3</w:t>
      </w:r>
      <w:r w:rsidR="000E3F35">
        <w:t>4</w:t>
      </w:r>
      <w:r>
        <w:t>]</w:t>
      </w:r>
      <w:r>
        <w:tab/>
      </w:r>
      <w:r w:rsidR="004413E1" w:rsidRPr="004413E1">
        <w:t>R4-220</w:t>
      </w:r>
      <w:r w:rsidR="000E3F35">
        <w:t>7658</w:t>
      </w:r>
      <w:r w:rsidR="004413E1">
        <w:t>,</w:t>
      </w:r>
      <w:r w:rsidR="004413E1" w:rsidRPr="004413E1">
        <w:t xml:space="preserve"> Discussion on additional requirements for DMRS bundling</w:t>
      </w:r>
      <w:r w:rsidR="004413E1">
        <w:t xml:space="preserve">, Qualcomm, </w:t>
      </w:r>
      <w:r w:rsidR="000E3F35">
        <w:t>RAN4#103e, May 2022</w:t>
      </w:r>
    </w:p>
    <w:p w14:paraId="3B932980" w14:textId="77777777" w:rsidR="001223CC" w:rsidRDefault="004A2777" w:rsidP="001223CC">
      <w:pPr>
        <w:pStyle w:val="B1"/>
      </w:pPr>
      <w:r>
        <w:t>[35]</w:t>
      </w:r>
      <w:r>
        <w:tab/>
      </w:r>
      <w:r w:rsidRPr="004A2777">
        <w:t>R4-2210548</w:t>
      </w:r>
      <w:r>
        <w:t>, “</w:t>
      </w:r>
      <w:r w:rsidRPr="004A2777">
        <w:t>WF on DMRS bundling for CA, SUL and FR2-2</w:t>
      </w:r>
      <w:r>
        <w:t xml:space="preserve">”, </w:t>
      </w:r>
      <w:r w:rsidRPr="004A2777">
        <w:t>China Telecom</w:t>
      </w:r>
      <w:r w:rsidR="00E64645">
        <w:t xml:space="preserve">, </w:t>
      </w:r>
      <w:r w:rsidR="00E64645" w:rsidRPr="00E64645">
        <w:t>3GPP TSG-RAN WG4 Meeting # 103-e</w:t>
      </w:r>
      <w:r w:rsidR="00E64645">
        <w:t xml:space="preserve">, </w:t>
      </w:r>
      <w:r w:rsidR="000A739E" w:rsidRPr="000A739E">
        <w:t>Electronic Meeting, May 09 - May 20, 2022</w:t>
      </w:r>
    </w:p>
    <w:p w14:paraId="7F80E980" w14:textId="442B9624" w:rsidR="001223CC" w:rsidRDefault="001223CC" w:rsidP="001223CC">
      <w:pPr>
        <w:pStyle w:val="B1"/>
      </w:pPr>
      <w:r>
        <w:t>[36]</w:t>
      </w:r>
      <w:r>
        <w:tab/>
      </w:r>
      <w:r w:rsidRPr="001223CC">
        <w:t>R4-2211225</w:t>
      </w:r>
      <w:r>
        <w:t>, “</w:t>
      </w:r>
      <w:r w:rsidRPr="001223CC">
        <w:t>Reply LS to RAN1/RAN2 on DMRS bundling</w:t>
      </w:r>
      <w:r>
        <w:t xml:space="preserve">”, </w:t>
      </w:r>
      <w:r w:rsidRPr="001223CC">
        <w:t>MediaTek</w:t>
      </w:r>
      <w:r>
        <w:t xml:space="preserve">, </w:t>
      </w:r>
      <w:r w:rsidRPr="00E64645">
        <w:t>3GPP TSG-RAN WG4 Meeting #103-e</w:t>
      </w:r>
      <w:r>
        <w:t xml:space="preserve">, </w:t>
      </w:r>
      <w:r w:rsidRPr="000A739E">
        <w:t>Electronic Meeting, May 09 - May 20, 2022</w:t>
      </w:r>
    </w:p>
    <w:p w14:paraId="572BB978" w14:textId="3CAF612D" w:rsidR="00684564" w:rsidRDefault="00684564" w:rsidP="001223CC">
      <w:pPr>
        <w:pStyle w:val="B1"/>
      </w:pPr>
      <w:r>
        <w:t>[</w:t>
      </w:r>
      <w:r w:rsidR="00924E92">
        <w:t>37]</w:t>
      </w:r>
      <w:r w:rsidR="00924E92">
        <w:tab/>
        <w:t>R4</w:t>
      </w:r>
      <w:r w:rsidR="006C5A65">
        <w:t>-</w:t>
      </w:r>
      <w:r w:rsidR="00924E92">
        <w:t>22</w:t>
      </w:r>
      <w:r w:rsidR="006C5A65">
        <w:t>xxx</w:t>
      </w:r>
      <w:r w:rsidR="00924E92">
        <w:t xml:space="preserve">, “CR DMRS bundling for DL CA”, Qualcomm, </w:t>
      </w:r>
      <w:r w:rsidR="006C5A65">
        <w:t>RAN4#104e, Aug 2022</w:t>
      </w:r>
    </w:p>
    <w:p w14:paraId="2F2FC142" w14:textId="22E57CD0" w:rsidR="00CC433D" w:rsidRDefault="00CC433D" w:rsidP="001223CC">
      <w:pPr>
        <w:pStyle w:val="B1"/>
      </w:pPr>
      <w:r>
        <w:t>[38]</w:t>
      </w:r>
      <w:r>
        <w:tab/>
      </w:r>
      <w:r w:rsidRPr="00CC433D">
        <w:t>R4-2210215</w:t>
      </w:r>
      <w:r>
        <w:t>, “</w:t>
      </w:r>
      <w:r w:rsidRPr="00CC433D">
        <w:t>Handling of UL CA for DMRS bundling</w:t>
      </w:r>
      <w:r>
        <w:t xml:space="preserve">”, </w:t>
      </w:r>
      <w:r w:rsidR="00CC1F22">
        <w:t xml:space="preserve">Qualcomm, </w:t>
      </w:r>
      <w:r w:rsidR="00CC1F22" w:rsidRPr="00E64645">
        <w:t>3GPP TSG-RAN WG4 Meeting #103-e</w:t>
      </w:r>
      <w:r w:rsidR="00CC1F22">
        <w:t xml:space="preserve">, </w:t>
      </w:r>
      <w:r w:rsidR="00CC1F22" w:rsidRPr="000A739E">
        <w:t>Electronic Meeting, May 09 - May 20, 2022</w:t>
      </w:r>
    </w:p>
    <w:p w14:paraId="6A613BFA" w14:textId="77777777" w:rsidR="006C5A65" w:rsidRDefault="006C5A65" w:rsidP="001223CC">
      <w:pPr>
        <w:pStyle w:val="B1"/>
      </w:pPr>
    </w:p>
    <w:p w14:paraId="567AA9BD" w14:textId="0F8ACF23" w:rsidR="0087193B" w:rsidRDefault="001223CC" w:rsidP="001223CC">
      <w:pPr>
        <w:pStyle w:val="B1"/>
      </w:pPr>
      <w:r>
        <w:tab/>
      </w:r>
    </w:p>
    <w:p w14:paraId="53023102" w14:textId="365DEF71" w:rsidR="001A2C80" w:rsidRDefault="001A2C80">
      <w:pPr>
        <w:spacing w:after="0"/>
      </w:pPr>
      <w:r>
        <w:br w:type="page"/>
      </w:r>
    </w:p>
    <w:p w14:paraId="4CB789C2" w14:textId="6E8CA6FC" w:rsidR="00741C5B" w:rsidRDefault="001A2C80" w:rsidP="001A2C80">
      <w:pPr>
        <w:pStyle w:val="Heading1"/>
      </w:pPr>
      <w:r>
        <w:lastRenderedPageBreak/>
        <w:t>Annex</w:t>
      </w:r>
      <w:r w:rsidR="00EB28DB">
        <w:t>: LS to Ran1 and Ran2 about the capabilities</w:t>
      </w:r>
    </w:p>
    <w:p w14:paraId="19C183DE" w14:textId="19F19965" w:rsidR="001A2C80" w:rsidRDefault="001A2C80" w:rsidP="001A2C80">
      <w:pPr>
        <w:pStyle w:val="Header"/>
        <w:tabs>
          <w:tab w:val="right" w:pos="7088"/>
          <w:tab w:val="right" w:pos="9781"/>
        </w:tabs>
        <w:rPr>
          <w:rFonts w:cs="Arial"/>
          <w:b w:val="0"/>
          <w:bCs/>
          <w:sz w:val="22"/>
        </w:rPr>
      </w:pPr>
      <w:r w:rsidRPr="002A7B0E">
        <w:rPr>
          <w:rFonts w:cs="Arial"/>
          <w:bCs/>
          <w:sz w:val="22"/>
          <w:szCs w:val="22"/>
        </w:rPr>
        <w:t>3GPP TSG-RAN WG4 Meeting # 10</w:t>
      </w:r>
      <w:r w:rsidR="00EC14D5">
        <w:rPr>
          <w:rFonts w:cs="Arial"/>
          <w:bCs/>
          <w:sz w:val="22"/>
          <w:szCs w:val="22"/>
        </w:rPr>
        <w:t>4</w:t>
      </w:r>
      <w:r w:rsidRPr="002A7B0E">
        <w:rPr>
          <w:rFonts w:cs="Arial"/>
          <w:bCs/>
          <w:sz w:val="22"/>
          <w:szCs w:val="22"/>
        </w:rPr>
        <w:t xml:space="preserve">-e </w:t>
      </w:r>
      <w:r w:rsidRPr="002A7B0E">
        <w:rPr>
          <w:rFonts w:cs="Arial"/>
          <w:bCs/>
          <w:sz w:val="22"/>
          <w:szCs w:val="22"/>
        </w:rPr>
        <w:tab/>
      </w:r>
      <w:r>
        <w:rPr>
          <w:rFonts w:cs="Arial"/>
          <w:bCs/>
          <w:sz w:val="22"/>
          <w:szCs w:val="22"/>
        </w:rPr>
        <w:tab/>
      </w:r>
      <w:r w:rsidRPr="008518E1">
        <w:rPr>
          <w:rFonts w:cs="Arial"/>
          <w:bCs/>
          <w:sz w:val="22"/>
          <w:szCs w:val="22"/>
        </w:rPr>
        <w:t>R4-220</w:t>
      </w:r>
      <w:r>
        <w:rPr>
          <w:rFonts w:cs="Arial"/>
          <w:bCs/>
          <w:sz w:val="22"/>
          <w:szCs w:val="22"/>
        </w:rPr>
        <w:t>xx</w:t>
      </w:r>
    </w:p>
    <w:p w14:paraId="2FECA887" w14:textId="4D462901" w:rsidR="001A2C80" w:rsidRDefault="001A2C80" w:rsidP="001A2C80">
      <w:pPr>
        <w:rPr>
          <w:rFonts w:ascii="Arial" w:hAnsi="Arial" w:cs="Arial"/>
        </w:rPr>
      </w:pPr>
      <w:r w:rsidRPr="00337D86">
        <w:rPr>
          <w:rFonts w:ascii="Arial" w:hAnsi="Arial"/>
          <w:b/>
          <w:noProof/>
          <w:sz w:val="22"/>
          <w:szCs w:val="22"/>
        </w:rPr>
        <w:t xml:space="preserve">Online Meeting, </w:t>
      </w:r>
      <w:r w:rsidR="00EC14D5">
        <w:rPr>
          <w:rFonts w:ascii="Arial" w:hAnsi="Arial"/>
          <w:b/>
          <w:noProof/>
          <w:sz w:val="22"/>
          <w:szCs w:val="22"/>
        </w:rPr>
        <w:t>Aug</w:t>
      </w:r>
      <w:r>
        <w:rPr>
          <w:rFonts w:ascii="Arial" w:hAnsi="Arial"/>
          <w:b/>
          <w:noProof/>
          <w:sz w:val="22"/>
          <w:szCs w:val="22"/>
        </w:rPr>
        <w:t xml:space="preserve"> </w:t>
      </w:r>
      <w:r w:rsidRPr="00337D86">
        <w:rPr>
          <w:rFonts w:ascii="Arial" w:hAnsi="Arial"/>
          <w:b/>
          <w:noProof/>
          <w:sz w:val="22"/>
          <w:szCs w:val="22"/>
        </w:rPr>
        <w:t>2022</w:t>
      </w:r>
    </w:p>
    <w:p w14:paraId="250A0475" w14:textId="77777777" w:rsidR="001A2C80" w:rsidRPr="004E3939" w:rsidRDefault="001A2C80" w:rsidP="001A2C8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D3B56">
        <w:rPr>
          <w:rFonts w:ascii="Arial" w:hAnsi="Arial" w:cs="Arial"/>
          <w:b/>
          <w:sz w:val="22"/>
          <w:szCs w:val="22"/>
        </w:rPr>
        <w:t>Reply LS on Maximum duration for DMRS bundling</w:t>
      </w:r>
    </w:p>
    <w:p w14:paraId="0C59C5F0" w14:textId="77777777" w:rsidR="001A2C80" w:rsidRPr="00B97703" w:rsidRDefault="001A2C80" w:rsidP="001A2C80">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FF0EC3">
        <w:rPr>
          <w:rFonts w:ascii="Arial" w:hAnsi="Arial" w:cs="Arial"/>
          <w:bCs/>
        </w:rPr>
        <w:t>R1-2200773</w:t>
      </w:r>
      <w:r>
        <w:rPr>
          <w:rFonts w:ascii="Arial" w:hAnsi="Arial" w:cs="Arial"/>
          <w:bCs/>
        </w:rPr>
        <w:t>, (</w:t>
      </w:r>
      <w:r w:rsidRPr="00230295">
        <w:rPr>
          <w:rFonts w:ascii="Arial" w:hAnsi="Arial" w:cs="Arial"/>
          <w:bCs/>
        </w:rPr>
        <w:t>R4-2203504</w:t>
      </w:r>
      <w:r>
        <w:rPr>
          <w:rFonts w:ascii="Arial" w:hAnsi="Arial" w:cs="Arial"/>
          <w:bCs/>
        </w:rPr>
        <w:t>) “</w:t>
      </w:r>
      <w:r w:rsidRPr="004E0F91">
        <w:rPr>
          <w:rFonts w:ascii="Arial" w:hAnsi="Arial" w:cs="Arial"/>
          <w:bCs/>
        </w:rPr>
        <w:t>LS on DMRS bundling for PUSCH and PUCCH</w:t>
      </w:r>
      <w:r>
        <w:rPr>
          <w:rFonts w:ascii="Arial" w:hAnsi="Arial" w:cs="Arial"/>
          <w:bCs/>
        </w:rPr>
        <w:t>”, RAN1</w:t>
      </w:r>
    </w:p>
    <w:p w14:paraId="6B0B3BF6" w14:textId="77777777" w:rsidR="001A2C80" w:rsidRPr="004E3939" w:rsidRDefault="001A2C80" w:rsidP="001A2C80">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3"/>
    <w:bookmarkEnd w:id="4"/>
    <w:bookmarkEnd w:id="5"/>
    <w:p w14:paraId="290839EA" w14:textId="77777777" w:rsidR="001A2C80" w:rsidRPr="00B97703" w:rsidRDefault="001A2C80" w:rsidP="001A2C8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B85798">
        <w:rPr>
          <w:rFonts w:ascii="Arial" w:hAnsi="Arial" w:cs="Arial"/>
          <w:b/>
          <w:bCs/>
          <w:sz w:val="22"/>
          <w:szCs w:val="22"/>
        </w:rPr>
        <w:t>NR_cov_enh</w:t>
      </w:r>
      <w:proofErr w:type="spellEnd"/>
    </w:p>
    <w:p w14:paraId="3BA28F10" w14:textId="77777777" w:rsidR="001A2C80" w:rsidRPr="004E3939" w:rsidRDefault="001A2C80" w:rsidP="001A2C80">
      <w:pPr>
        <w:spacing w:after="60"/>
        <w:ind w:left="1985" w:hanging="1985"/>
        <w:rPr>
          <w:rFonts w:ascii="Arial" w:hAnsi="Arial" w:cs="Arial"/>
          <w:b/>
          <w:sz w:val="22"/>
          <w:szCs w:val="22"/>
        </w:rPr>
      </w:pPr>
    </w:p>
    <w:p w14:paraId="66573679" w14:textId="77777777" w:rsidR="001A2C80" w:rsidRPr="004E3939" w:rsidRDefault="001A2C80" w:rsidP="001A2C80">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3AD19BBF" w14:textId="77777777" w:rsidR="001A2C80" w:rsidRPr="004E3939" w:rsidRDefault="001A2C80" w:rsidP="001A2C80">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RAN1,</w:t>
      </w:r>
      <w:r w:rsidRPr="00637666">
        <w:rPr>
          <w:rFonts w:ascii="Arial" w:hAnsi="Arial" w:cs="Arial"/>
          <w:b/>
          <w:bCs/>
          <w:sz w:val="22"/>
          <w:szCs w:val="22"/>
        </w:rPr>
        <w:t xml:space="preserve"> </w:t>
      </w:r>
      <w:r>
        <w:rPr>
          <w:rFonts w:ascii="Arial" w:hAnsi="Arial" w:cs="Arial"/>
          <w:b/>
          <w:bCs/>
          <w:sz w:val="22"/>
          <w:szCs w:val="22"/>
        </w:rPr>
        <w:t>RAN2</w:t>
      </w:r>
    </w:p>
    <w:p w14:paraId="1650B56C" w14:textId="77777777" w:rsidR="001A2C80" w:rsidRPr="004E3939" w:rsidRDefault="001A2C80" w:rsidP="001A2C80">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314CAB34" w14:textId="77777777" w:rsidR="001A2C80" w:rsidRDefault="001A2C80" w:rsidP="001A2C80">
      <w:pPr>
        <w:spacing w:after="60"/>
        <w:ind w:left="1985" w:hanging="1985"/>
        <w:rPr>
          <w:rFonts w:ascii="Arial" w:hAnsi="Arial" w:cs="Arial"/>
          <w:bCs/>
        </w:rPr>
      </w:pPr>
    </w:p>
    <w:p w14:paraId="6550C1DB" w14:textId="77777777" w:rsidR="001A2C80" w:rsidRDefault="001A2C80" w:rsidP="001A2C8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Cs/>
        </w:rPr>
        <w:t>Ville Vintola</w:t>
      </w:r>
    </w:p>
    <w:p w14:paraId="6629D1D6" w14:textId="77777777" w:rsidR="001A2C80" w:rsidRDefault="001A2C80" w:rsidP="001A2C80">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Cs/>
          <w:color w:val="0000FF"/>
        </w:rPr>
        <w:t>vvintola@qti.qualcomm.com</w:t>
      </w:r>
    </w:p>
    <w:p w14:paraId="6D63F26E" w14:textId="77777777" w:rsidR="001A2C80" w:rsidRPr="004E3939" w:rsidRDefault="001A2C80" w:rsidP="001A2C80">
      <w:pPr>
        <w:spacing w:after="60"/>
        <w:ind w:left="1985" w:hanging="1985"/>
        <w:rPr>
          <w:rFonts w:ascii="Arial" w:hAnsi="Arial" w:cs="Arial"/>
          <w:b/>
          <w:bCs/>
          <w:sz w:val="22"/>
          <w:szCs w:val="22"/>
        </w:rPr>
      </w:pPr>
      <w:r>
        <w:rPr>
          <w:rFonts w:ascii="Arial" w:hAnsi="Arial" w:cs="Arial"/>
          <w:b/>
          <w:bCs/>
          <w:sz w:val="22"/>
          <w:szCs w:val="22"/>
        </w:rPr>
        <w:tab/>
      </w:r>
    </w:p>
    <w:p w14:paraId="2E58512F" w14:textId="77777777" w:rsidR="001A2C80" w:rsidRPr="00383545" w:rsidRDefault="001A2C80" w:rsidP="001A2C8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cs="Arial"/>
            <w:b/>
            <w:sz w:val="22"/>
            <w:szCs w:val="22"/>
          </w:rPr>
          <w:t>mailto:3GPPLiaison@etsi.org</w:t>
        </w:r>
      </w:hyperlink>
    </w:p>
    <w:p w14:paraId="0D2F4F38" w14:textId="77777777" w:rsidR="001A2C80" w:rsidRDefault="001A2C80" w:rsidP="001A2C80">
      <w:pPr>
        <w:spacing w:after="60"/>
        <w:ind w:left="1985" w:hanging="1985"/>
        <w:rPr>
          <w:rFonts w:ascii="Arial" w:hAnsi="Arial" w:cs="Arial"/>
          <w:b/>
        </w:rPr>
      </w:pPr>
    </w:p>
    <w:p w14:paraId="6AFED455" w14:textId="77777777" w:rsidR="001A2C80" w:rsidRPr="00CC15AC" w:rsidRDefault="001A2C80" w:rsidP="001A2C80">
      <w:pPr>
        <w:pStyle w:val="List2"/>
        <w:spacing w:line="252" w:lineRule="auto"/>
        <w:ind w:left="321" w:hangingChars="160" w:hanging="321"/>
      </w:pPr>
      <w:r>
        <w:rPr>
          <w:rFonts w:ascii="Arial" w:hAnsi="Arial" w:cs="Arial"/>
          <w:b/>
        </w:rPr>
        <w:t>Attachments:</w:t>
      </w:r>
      <w:r>
        <w:rPr>
          <w:rFonts w:ascii="Arial" w:hAnsi="Arial" w:cs="Arial"/>
          <w:bCs/>
        </w:rPr>
        <w:tab/>
      </w:r>
    </w:p>
    <w:p w14:paraId="4D24BB89" w14:textId="77777777" w:rsidR="001A2C80" w:rsidRDefault="001A2C80" w:rsidP="001A2C80">
      <w:pPr>
        <w:pStyle w:val="Heading1"/>
      </w:pPr>
      <w:r>
        <w:t>1</w:t>
      </w:r>
      <w:r>
        <w:tab/>
        <w:t>Overall description</w:t>
      </w:r>
    </w:p>
    <w:p w14:paraId="60942A83" w14:textId="0324C1CF" w:rsidR="001A2C80" w:rsidRPr="00473C71" w:rsidRDefault="00112380" w:rsidP="001A2C80">
      <w:pPr>
        <w:snapToGrid w:val="0"/>
        <w:spacing w:before="60" w:after="60"/>
        <w:rPr>
          <w:bCs/>
          <w:iCs/>
          <w:sz w:val="21"/>
          <w:szCs w:val="21"/>
          <w:lang w:eastAsia="ja-JP"/>
        </w:rPr>
      </w:pPr>
      <w:r>
        <w:rPr>
          <w:sz w:val="21"/>
          <w:szCs w:val="21"/>
          <w:lang w:val="en-US" w:eastAsia="zh-CN"/>
        </w:rPr>
        <w:t>Ran4 has further discussed the CA with DMRS bundling and c</w:t>
      </w:r>
      <w:r w:rsidR="00841EB4">
        <w:rPr>
          <w:sz w:val="21"/>
          <w:szCs w:val="21"/>
          <w:lang w:val="en-US" w:eastAsia="zh-CN"/>
        </w:rPr>
        <w:t>ame</w:t>
      </w:r>
      <w:r>
        <w:rPr>
          <w:sz w:val="21"/>
          <w:szCs w:val="21"/>
          <w:lang w:val="en-US" w:eastAsia="zh-CN"/>
        </w:rPr>
        <w:t xml:space="preserve"> to the conclusion that due to UE implementation issues, the DMRS bundling capability and maximum </w:t>
      </w:r>
      <w:r w:rsidR="00636D4F">
        <w:rPr>
          <w:sz w:val="21"/>
          <w:szCs w:val="21"/>
          <w:lang w:val="en-US" w:eastAsia="zh-CN"/>
        </w:rPr>
        <w:t xml:space="preserve">duration </w:t>
      </w:r>
      <w:r>
        <w:rPr>
          <w:sz w:val="21"/>
          <w:szCs w:val="21"/>
          <w:lang w:val="en-US" w:eastAsia="zh-CN"/>
        </w:rPr>
        <w:t xml:space="preserve">capability should per band and per band </w:t>
      </w:r>
      <w:r w:rsidR="00636D4F">
        <w:rPr>
          <w:sz w:val="21"/>
          <w:szCs w:val="21"/>
          <w:lang w:val="en-US" w:eastAsia="zh-CN"/>
        </w:rPr>
        <w:t>combination</w:t>
      </w:r>
    </w:p>
    <w:p w14:paraId="2F2FDE8C" w14:textId="77777777" w:rsidR="001A2C80" w:rsidRDefault="001A2C80" w:rsidP="001A2C80">
      <w:pPr>
        <w:pStyle w:val="Heading1"/>
      </w:pPr>
      <w:r>
        <w:t>2</w:t>
      </w:r>
      <w:r>
        <w:tab/>
        <w:t>Actions</w:t>
      </w:r>
    </w:p>
    <w:p w14:paraId="5A797D78" w14:textId="77777777" w:rsidR="001A2C80" w:rsidRDefault="001A2C80" w:rsidP="001A2C80">
      <w:pPr>
        <w:spacing w:after="120"/>
        <w:ind w:left="1985" w:hanging="1985"/>
        <w:rPr>
          <w:rFonts w:ascii="Arial" w:hAnsi="Arial" w:cs="Arial"/>
          <w:b/>
        </w:rPr>
      </w:pPr>
      <w:r>
        <w:rPr>
          <w:rFonts w:ascii="Arial" w:hAnsi="Arial" w:cs="Arial"/>
          <w:b/>
        </w:rPr>
        <w:t xml:space="preserve">To RAN1 and RAN2 </w:t>
      </w:r>
    </w:p>
    <w:p w14:paraId="01CF51EB" w14:textId="77777777" w:rsidR="001A2C80" w:rsidRPr="00CC15AC" w:rsidRDefault="001A2C80" w:rsidP="001A2C80">
      <w:pPr>
        <w:spacing w:after="120"/>
        <w:ind w:left="993" w:hanging="993"/>
        <w:rPr>
          <w:i/>
          <w:iCs/>
          <w:color w:val="0070C0"/>
        </w:rPr>
      </w:pPr>
      <w:r>
        <w:rPr>
          <w:rFonts w:ascii="Arial" w:hAnsi="Arial" w:cs="Arial"/>
          <w:b/>
        </w:rPr>
        <w:t xml:space="preserve">ACTION: </w:t>
      </w:r>
      <w:r w:rsidRPr="00E0376B">
        <w:t xml:space="preserve">RAN4 respectfully asks RAN1 and RAN2 to take the above information in to consideration in their work. </w:t>
      </w:r>
    </w:p>
    <w:p w14:paraId="01F9109B" w14:textId="647D4354" w:rsidR="001A2C80" w:rsidRPr="00240698" w:rsidRDefault="001A2C80" w:rsidP="00240698">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48DEB4A0" w14:textId="1F0ACE56" w:rsidR="00636D4F" w:rsidRDefault="00636D4F" w:rsidP="00636D4F">
      <w:pPr>
        <w:tabs>
          <w:tab w:val="left" w:pos="5103"/>
        </w:tabs>
        <w:spacing w:after="120"/>
        <w:ind w:left="2268" w:hanging="2268"/>
        <w:rPr>
          <w:rFonts w:ascii="Arial" w:hAnsi="Arial" w:cs="Arial"/>
          <w:bCs/>
        </w:rPr>
      </w:pPr>
      <w:r w:rsidRPr="00B71754">
        <w:rPr>
          <w:rFonts w:ascii="Arial" w:hAnsi="Arial" w:cs="Arial"/>
          <w:bCs/>
        </w:rPr>
        <w:t>3GPP RAN 4 RAN4#104-bis-e</w:t>
      </w:r>
      <w:r>
        <w:rPr>
          <w:rFonts w:ascii="Arial" w:hAnsi="Arial" w:cs="Arial"/>
          <w:bCs/>
        </w:rPr>
        <w:tab/>
      </w:r>
      <w:r w:rsidRPr="00B71754">
        <w:rPr>
          <w:rFonts w:ascii="Arial" w:hAnsi="Arial" w:cs="Arial"/>
          <w:bCs/>
        </w:rPr>
        <w:t>2022-10-10</w:t>
      </w:r>
      <w:r>
        <w:rPr>
          <w:rFonts w:ascii="Arial" w:hAnsi="Arial" w:cs="Arial"/>
          <w:bCs/>
        </w:rPr>
        <w:tab/>
      </w:r>
      <w:r w:rsidRPr="00B71754">
        <w:rPr>
          <w:rFonts w:ascii="Arial" w:hAnsi="Arial" w:cs="Arial"/>
          <w:bCs/>
        </w:rPr>
        <w:t>2022-10-19</w:t>
      </w:r>
      <w:r>
        <w:rPr>
          <w:rFonts w:ascii="Arial" w:hAnsi="Arial" w:cs="Arial"/>
          <w:bCs/>
        </w:rPr>
        <w:tab/>
        <w:t>Electronic meeting</w:t>
      </w:r>
    </w:p>
    <w:p w14:paraId="4F3D72FE" w14:textId="0DB11BA0" w:rsidR="00EC14D5" w:rsidRDefault="00EC14D5" w:rsidP="00EC14D5">
      <w:pPr>
        <w:tabs>
          <w:tab w:val="left" w:pos="5103"/>
        </w:tabs>
        <w:spacing w:after="120"/>
        <w:ind w:left="2268" w:hanging="2268"/>
        <w:rPr>
          <w:rFonts w:ascii="Arial" w:hAnsi="Arial" w:cs="Arial"/>
          <w:bCs/>
        </w:rPr>
      </w:pPr>
      <w:r w:rsidRPr="00702E43">
        <w:rPr>
          <w:rFonts w:ascii="Arial" w:hAnsi="Arial" w:cs="Arial"/>
          <w:bCs/>
        </w:rPr>
        <w:t>3GPP RAN 4 RAN4#10</w:t>
      </w:r>
      <w:r>
        <w:rPr>
          <w:rFonts w:ascii="Arial" w:hAnsi="Arial" w:cs="Arial"/>
          <w:bCs/>
        </w:rPr>
        <w:t>5</w:t>
      </w:r>
      <w:r>
        <w:rPr>
          <w:rFonts w:ascii="Arial" w:hAnsi="Arial" w:cs="Arial"/>
          <w:bCs/>
        </w:rPr>
        <w:tab/>
      </w:r>
      <w:r>
        <w:rPr>
          <w:rFonts w:ascii="Arial" w:hAnsi="Arial" w:cs="Arial"/>
          <w:bCs/>
        </w:rPr>
        <w:tab/>
      </w:r>
      <w:r w:rsidRPr="00702E43">
        <w:rPr>
          <w:rFonts w:ascii="Arial" w:hAnsi="Arial" w:cs="Arial"/>
          <w:bCs/>
        </w:rPr>
        <w:t>2022</w:t>
      </w:r>
      <w:r>
        <w:rPr>
          <w:rFonts w:ascii="Arial" w:hAnsi="Arial" w:cs="Arial"/>
          <w:bCs/>
        </w:rPr>
        <w:t xml:space="preserve"> November</w:t>
      </w:r>
      <w:r>
        <w:rPr>
          <w:rFonts w:ascii="Arial" w:hAnsi="Arial" w:cs="Arial"/>
          <w:bCs/>
        </w:rPr>
        <w:tab/>
      </w:r>
      <w:r>
        <w:rPr>
          <w:rFonts w:ascii="Arial" w:hAnsi="Arial" w:cs="Arial"/>
          <w:bCs/>
        </w:rPr>
        <w:tab/>
        <w:t>Canada</w:t>
      </w:r>
    </w:p>
    <w:p w14:paraId="7C9A8717" w14:textId="77777777" w:rsidR="00EC14D5" w:rsidRPr="004F774A" w:rsidRDefault="00EC14D5" w:rsidP="00636D4F">
      <w:pPr>
        <w:tabs>
          <w:tab w:val="left" w:pos="5103"/>
        </w:tabs>
        <w:spacing w:after="120"/>
        <w:ind w:left="2268" w:hanging="2268"/>
        <w:rPr>
          <w:rFonts w:ascii="Arial" w:hAnsi="Arial" w:cs="Arial"/>
          <w:bCs/>
        </w:rPr>
      </w:pPr>
    </w:p>
    <w:p w14:paraId="185B5923" w14:textId="77777777" w:rsidR="00240698" w:rsidRPr="002F1940" w:rsidRDefault="00240698" w:rsidP="001A2C80"/>
    <w:p w14:paraId="245987F5" w14:textId="77777777" w:rsidR="001A2C80" w:rsidRDefault="001A2C80" w:rsidP="00A303E7">
      <w:pPr>
        <w:pStyle w:val="B1"/>
      </w:pPr>
    </w:p>
    <w:p w14:paraId="5D4362BB" w14:textId="77777777" w:rsidR="00741C5B" w:rsidRPr="00D662F5" w:rsidRDefault="00741C5B" w:rsidP="00607E08">
      <w:pPr>
        <w:pStyle w:val="B1"/>
        <w:ind w:left="0" w:firstLine="0"/>
      </w:pPr>
    </w:p>
    <w:sectPr w:rsidR="00741C5B"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4"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11974"/>
    <w:multiLevelType w:val="hybridMultilevel"/>
    <w:tmpl w:val="3A149FB8"/>
    <w:lvl w:ilvl="0" w:tplc="3E0EF5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93436"/>
    <w:multiLevelType w:val="hybridMultilevel"/>
    <w:tmpl w:val="856A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16060"/>
    <w:multiLevelType w:val="hybridMultilevel"/>
    <w:tmpl w:val="E9E495C4"/>
    <w:lvl w:ilvl="0" w:tplc="19705D4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7213A"/>
    <w:multiLevelType w:val="hybridMultilevel"/>
    <w:tmpl w:val="12021C42"/>
    <w:lvl w:ilvl="0" w:tplc="399C9A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A675C0"/>
    <w:multiLevelType w:val="hybridMultilevel"/>
    <w:tmpl w:val="86B2E974"/>
    <w:lvl w:ilvl="0" w:tplc="88D8447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489728">
    <w:abstractNumId w:val="0"/>
  </w:num>
  <w:num w:numId="2" w16cid:durableId="767581160">
    <w:abstractNumId w:val="4"/>
  </w:num>
  <w:num w:numId="3" w16cid:durableId="1026098068">
    <w:abstractNumId w:val="3"/>
  </w:num>
  <w:num w:numId="4" w16cid:durableId="616529308">
    <w:abstractNumId w:val="5"/>
  </w:num>
  <w:num w:numId="5" w16cid:durableId="1163661480">
    <w:abstractNumId w:val="6"/>
  </w:num>
  <w:num w:numId="6" w16cid:durableId="1705398183">
    <w:abstractNumId w:val="2"/>
  </w:num>
  <w:num w:numId="7" w16cid:durableId="1857307091">
    <w:abstractNumId w:val="1"/>
  </w:num>
  <w:num w:numId="8" w16cid:durableId="668797621">
    <w:abstractNumId w:val="32"/>
  </w:num>
  <w:num w:numId="9" w16cid:durableId="151875888">
    <w:abstractNumId w:val="26"/>
  </w:num>
  <w:num w:numId="10" w16cid:durableId="395320151">
    <w:abstractNumId w:val="22"/>
  </w:num>
  <w:num w:numId="11" w16cid:durableId="61342040">
    <w:abstractNumId w:val="19"/>
  </w:num>
  <w:num w:numId="12" w16cid:durableId="37319949">
    <w:abstractNumId w:val="15"/>
  </w:num>
  <w:num w:numId="13" w16cid:durableId="749422346">
    <w:abstractNumId w:val="30"/>
  </w:num>
  <w:num w:numId="14" w16cid:durableId="396441519">
    <w:abstractNumId w:val="18"/>
  </w:num>
  <w:num w:numId="15" w16cid:durableId="1755515970">
    <w:abstractNumId w:val="11"/>
  </w:num>
  <w:num w:numId="16" w16cid:durableId="1065837264">
    <w:abstractNumId w:val="36"/>
  </w:num>
  <w:num w:numId="17" w16cid:durableId="82116922">
    <w:abstractNumId w:val="21"/>
  </w:num>
  <w:num w:numId="18" w16cid:durableId="601425435">
    <w:abstractNumId w:val="35"/>
  </w:num>
  <w:num w:numId="19" w16cid:durableId="774520088">
    <w:abstractNumId w:val="38"/>
  </w:num>
  <w:num w:numId="20" w16cid:durableId="1402018005">
    <w:abstractNumId w:val="28"/>
  </w:num>
  <w:num w:numId="21" w16cid:durableId="1817457551">
    <w:abstractNumId w:val="37"/>
  </w:num>
  <w:num w:numId="22" w16cid:durableId="1153832879">
    <w:abstractNumId w:val="29"/>
  </w:num>
  <w:num w:numId="23" w16cid:durableId="1777678606">
    <w:abstractNumId w:val="27"/>
  </w:num>
  <w:num w:numId="24" w16cid:durableId="1662926293">
    <w:abstractNumId w:val="25"/>
  </w:num>
  <w:num w:numId="25" w16cid:durableId="341859894">
    <w:abstractNumId w:val="40"/>
  </w:num>
  <w:num w:numId="26" w16cid:durableId="1251619521">
    <w:abstractNumId w:val="13"/>
  </w:num>
  <w:num w:numId="27" w16cid:durableId="1352217088">
    <w:abstractNumId w:val="31"/>
  </w:num>
  <w:num w:numId="28" w16cid:durableId="1706833972">
    <w:abstractNumId w:val="10"/>
  </w:num>
  <w:num w:numId="29" w16cid:durableId="1815559337">
    <w:abstractNumId w:val="10"/>
  </w:num>
  <w:num w:numId="30" w16cid:durableId="250092858">
    <w:abstractNumId w:val="8"/>
  </w:num>
  <w:num w:numId="31" w16cid:durableId="1950968667">
    <w:abstractNumId w:val="24"/>
  </w:num>
  <w:num w:numId="32" w16cid:durableId="1228540083">
    <w:abstractNumId w:val="7"/>
  </w:num>
  <w:num w:numId="33" w16cid:durableId="483856623">
    <w:abstractNumId w:val="16"/>
  </w:num>
  <w:num w:numId="34" w16cid:durableId="1263295009">
    <w:abstractNumId w:val="20"/>
  </w:num>
  <w:num w:numId="35" w16cid:durableId="714357908">
    <w:abstractNumId w:val="9"/>
  </w:num>
  <w:num w:numId="36" w16cid:durableId="422144763">
    <w:abstractNumId w:val="12"/>
  </w:num>
  <w:num w:numId="37" w16cid:durableId="758136586">
    <w:abstractNumId w:val="34"/>
  </w:num>
  <w:num w:numId="38" w16cid:durableId="1630863504">
    <w:abstractNumId w:val="14"/>
  </w:num>
  <w:num w:numId="39" w16cid:durableId="2109037655">
    <w:abstractNumId w:val="23"/>
  </w:num>
  <w:num w:numId="40" w16cid:durableId="1232498532">
    <w:abstractNumId w:val="17"/>
  </w:num>
  <w:num w:numId="41" w16cid:durableId="463081350">
    <w:abstractNumId w:val="33"/>
  </w:num>
  <w:num w:numId="42" w16cid:durableId="55928801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2D2"/>
    <w:rsid w:val="0000287F"/>
    <w:rsid w:val="00002B95"/>
    <w:rsid w:val="000035D7"/>
    <w:rsid w:val="000042E1"/>
    <w:rsid w:val="000046A6"/>
    <w:rsid w:val="00006C9D"/>
    <w:rsid w:val="00011CEB"/>
    <w:rsid w:val="000123A6"/>
    <w:rsid w:val="00012A7B"/>
    <w:rsid w:val="0001362F"/>
    <w:rsid w:val="00013AF9"/>
    <w:rsid w:val="00014841"/>
    <w:rsid w:val="00014A9E"/>
    <w:rsid w:val="00014E8E"/>
    <w:rsid w:val="00015129"/>
    <w:rsid w:val="00016708"/>
    <w:rsid w:val="00017352"/>
    <w:rsid w:val="000175AC"/>
    <w:rsid w:val="000202BE"/>
    <w:rsid w:val="00020CAD"/>
    <w:rsid w:val="00021CED"/>
    <w:rsid w:val="00022941"/>
    <w:rsid w:val="00022A8D"/>
    <w:rsid w:val="000235E9"/>
    <w:rsid w:val="00026030"/>
    <w:rsid w:val="000262B9"/>
    <w:rsid w:val="00026EC4"/>
    <w:rsid w:val="00027D5C"/>
    <w:rsid w:val="00027DD2"/>
    <w:rsid w:val="00027E7D"/>
    <w:rsid w:val="00031D75"/>
    <w:rsid w:val="00032182"/>
    <w:rsid w:val="00032669"/>
    <w:rsid w:val="00032EF4"/>
    <w:rsid w:val="000339AA"/>
    <w:rsid w:val="000363AE"/>
    <w:rsid w:val="00037A84"/>
    <w:rsid w:val="00040D93"/>
    <w:rsid w:val="000447AA"/>
    <w:rsid w:val="000454A9"/>
    <w:rsid w:val="00046DDD"/>
    <w:rsid w:val="00047B33"/>
    <w:rsid w:val="000528C8"/>
    <w:rsid w:val="000537B7"/>
    <w:rsid w:val="000542DE"/>
    <w:rsid w:val="0005452D"/>
    <w:rsid w:val="0006136D"/>
    <w:rsid w:val="00062E39"/>
    <w:rsid w:val="000634C9"/>
    <w:rsid w:val="000639B8"/>
    <w:rsid w:val="000640EF"/>
    <w:rsid w:val="00064362"/>
    <w:rsid w:val="00064C6C"/>
    <w:rsid w:val="00065FBC"/>
    <w:rsid w:val="00066AF1"/>
    <w:rsid w:val="00066E80"/>
    <w:rsid w:val="00067607"/>
    <w:rsid w:val="00067B8D"/>
    <w:rsid w:val="00070AD8"/>
    <w:rsid w:val="000716D4"/>
    <w:rsid w:val="0007296F"/>
    <w:rsid w:val="00072A56"/>
    <w:rsid w:val="00073894"/>
    <w:rsid w:val="00076948"/>
    <w:rsid w:val="00077EB3"/>
    <w:rsid w:val="0008042A"/>
    <w:rsid w:val="00080BC9"/>
    <w:rsid w:val="00081290"/>
    <w:rsid w:val="000842E2"/>
    <w:rsid w:val="00084322"/>
    <w:rsid w:val="00085A48"/>
    <w:rsid w:val="00086A30"/>
    <w:rsid w:val="000872D5"/>
    <w:rsid w:val="00090342"/>
    <w:rsid w:val="00090689"/>
    <w:rsid w:val="000908D9"/>
    <w:rsid w:val="0009155A"/>
    <w:rsid w:val="00092513"/>
    <w:rsid w:val="00095500"/>
    <w:rsid w:val="00095874"/>
    <w:rsid w:val="0009627D"/>
    <w:rsid w:val="00096FFC"/>
    <w:rsid w:val="00097075"/>
    <w:rsid w:val="00097124"/>
    <w:rsid w:val="00097642"/>
    <w:rsid w:val="000A04E0"/>
    <w:rsid w:val="000A2761"/>
    <w:rsid w:val="000A3E2A"/>
    <w:rsid w:val="000A549C"/>
    <w:rsid w:val="000A567D"/>
    <w:rsid w:val="000A643B"/>
    <w:rsid w:val="000A6859"/>
    <w:rsid w:val="000A6BC3"/>
    <w:rsid w:val="000A6E60"/>
    <w:rsid w:val="000A739E"/>
    <w:rsid w:val="000A7DF5"/>
    <w:rsid w:val="000B0067"/>
    <w:rsid w:val="000B204B"/>
    <w:rsid w:val="000B2841"/>
    <w:rsid w:val="000B4A88"/>
    <w:rsid w:val="000B4F74"/>
    <w:rsid w:val="000B6A7A"/>
    <w:rsid w:val="000B7218"/>
    <w:rsid w:val="000B78E6"/>
    <w:rsid w:val="000C043E"/>
    <w:rsid w:val="000C0457"/>
    <w:rsid w:val="000C19C2"/>
    <w:rsid w:val="000C3420"/>
    <w:rsid w:val="000C39B0"/>
    <w:rsid w:val="000C46D5"/>
    <w:rsid w:val="000C54C4"/>
    <w:rsid w:val="000C5774"/>
    <w:rsid w:val="000C5AB5"/>
    <w:rsid w:val="000C60D1"/>
    <w:rsid w:val="000C62EC"/>
    <w:rsid w:val="000C678D"/>
    <w:rsid w:val="000C6C14"/>
    <w:rsid w:val="000C6DF1"/>
    <w:rsid w:val="000C768A"/>
    <w:rsid w:val="000D0FE7"/>
    <w:rsid w:val="000D184A"/>
    <w:rsid w:val="000D18EC"/>
    <w:rsid w:val="000D2128"/>
    <w:rsid w:val="000D31EF"/>
    <w:rsid w:val="000D3DCB"/>
    <w:rsid w:val="000D406F"/>
    <w:rsid w:val="000D5318"/>
    <w:rsid w:val="000D68F1"/>
    <w:rsid w:val="000D77B3"/>
    <w:rsid w:val="000D7B67"/>
    <w:rsid w:val="000E06D5"/>
    <w:rsid w:val="000E0A10"/>
    <w:rsid w:val="000E0B9A"/>
    <w:rsid w:val="000E1484"/>
    <w:rsid w:val="000E1683"/>
    <w:rsid w:val="000E26BD"/>
    <w:rsid w:val="000E2989"/>
    <w:rsid w:val="000E30C8"/>
    <w:rsid w:val="000E3D67"/>
    <w:rsid w:val="000E3F35"/>
    <w:rsid w:val="000E406C"/>
    <w:rsid w:val="000E4512"/>
    <w:rsid w:val="000E596C"/>
    <w:rsid w:val="000E62A6"/>
    <w:rsid w:val="000E678A"/>
    <w:rsid w:val="000E694A"/>
    <w:rsid w:val="000E7126"/>
    <w:rsid w:val="000E7763"/>
    <w:rsid w:val="000E782B"/>
    <w:rsid w:val="000E7C89"/>
    <w:rsid w:val="000E7D3E"/>
    <w:rsid w:val="000F1498"/>
    <w:rsid w:val="000F4591"/>
    <w:rsid w:val="000F4FAB"/>
    <w:rsid w:val="000F4FB3"/>
    <w:rsid w:val="000F502F"/>
    <w:rsid w:val="000F519D"/>
    <w:rsid w:val="000F5FD2"/>
    <w:rsid w:val="000F62DE"/>
    <w:rsid w:val="000F65D1"/>
    <w:rsid w:val="000F67CF"/>
    <w:rsid w:val="000F7B37"/>
    <w:rsid w:val="000F7ECB"/>
    <w:rsid w:val="000F7EDC"/>
    <w:rsid w:val="00100B99"/>
    <w:rsid w:val="001015AF"/>
    <w:rsid w:val="0010251F"/>
    <w:rsid w:val="001029C9"/>
    <w:rsid w:val="00102C0E"/>
    <w:rsid w:val="00102D97"/>
    <w:rsid w:val="0010317F"/>
    <w:rsid w:val="0010482F"/>
    <w:rsid w:val="00104902"/>
    <w:rsid w:val="0010506C"/>
    <w:rsid w:val="0010618D"/>
    <w:rsid w:val="00107F26"/>
    <w:rsid w:val="00107F55"/>
    <w:rsid w:val="001106A7"/>
    <w:rsid w:val="001109FE"/>
    <w:rsid w:val="00112380"/>
    <w:rsid w:val="00112950"/>
    <w:rsid w:val="00112D7B"/>
    <w:rsid w:val="001134D1"/>
    <w:rsid w:val="0011393B"/>
    <w:rsid w:val="00116429"/>
    <w:rsid w:val="00116E5E"/>
    <w:rsid w:val="001170EF"/>
    <w:rsid w:val="00117103"/>
    <w:rsid w:val="00120BC5"/>
    <w:rsid w:val="001214AE"/>
    <w:rsid w:val="0012188A"/>
    <w:rsid w:val="00122190"/>
    <w:rsid w:val="001221C9"/>
    <w:rsid w:val="001223CC"/>
    <w:rsid w:val="0012264F"/>
    <w:rsid w:val="0012277A"/>
    <w:rsid w:val="0012315C"/>
    <w:rsid w:val="0012444A"/>
    <w:rsid w:val="00125474"/>
    <w:rsid w:val="0012615B"/>
    <w:rsid w:val="00126E1A"/>
    <w:rsid w:val="0012763F"/>
    <w:rsid w:val="0012798A"/>
    <w:rsid w:val="00127DBB"/>
    <w:rsid w:val="00127F8C"/>
    <w:rsid w:val="00131326"/>
    <w:rsid w:val="00131AFF"/>
    <w:rsid w:val="001334A7"/>
    <w:rsid w:val="00134805"/>
    <w:rsid w:val="001351EB"/>
    <w:rsid w:val="00135A74"/>
    <w:rsid w:val="00135BA1"/>
    <w:rsid w:val="001363E5"/>
    <w:rsid w:val="0013741C"/>
    <w:rsid w:val="0014180B"/>
    <w:rsid w:val="00142C4E"/>
    <w:rsid w:val="00144F7C"/>
    <w:rsid w:val="00144FDD"/>
    <w:rsid w:val="001454AC"/>
    <w:rsid w:val="00145ECD"/>
    <w:rsid w:val="001512D7"/>
    <w:rsid w:val="00152FE3"/>
    <w:rsid w:val="0015336A"/>
    <w:rsid w:val="0015406D"/>
    <w:rsid w:val="00156359"/>
    <w:rsid w:val="00156FE7"/>
    <w:rsid w:val="001573DA"/>
    <w:rsid w:val="00157C57"/>
    <w:rsid w:val="00157F4D"/>
    <w:rsid w:val="001600C2"/>
    <w:rsid w:val="00161C73"/>
    <w:rsid w:val="00162CD5"/>
    <w:rsid w:val="00164AD1"/>
    <w:rsid w:val="00166494"/>
    <w:rsid w:val="00166E70"/>
    <w:rsid w:val="001706F9"/>
    <w:rsid w:val="00170DB5"/>
    <w:rsid w:val="00171914"/>
    <w:rsid w:val="00171A19"/>
    <w:rsid w:val="00173C45"/>
    <w:rsid w:val="001753F1"/>
    <w:rsid w:val="00176C30"/>
    <w:rsid w:val="0017748E"/>
    <w:rsid w:val="00177BFE"/>
    <w:rsid w:val="0018073A"/>
    <w:rsid w:val="00180BAA"/>
    <w:rsid w:val="00182401"/>
    <w:rsid w:val="00182ACA"/>
    <w:rsid w:val="00182EA7"/>
    <w:rsid w:val="0018383E"/>
    <w:rsid w:val="001851D4"/>
    <w:rsid w:val="00185F2B"/>
    <w:rsid w:val="00187585"/>
    <w:rsid w:val="001877BC"/>
    <w:rsid w:val="00187C00"/>
    <w:rsid w:val="00190695"/>
    <w:rsid w:val="00191A1A"/>
    <w:rsid w:val="001926EF"/>
    <w:rsid w:val="001927C1"/>
    <w:rsid w:val="00194778"/>
    <w:rsid w:val="001953D2"/>
    <w:rsid w:val="00196027"/>
    <w:rsid w:val="001965EF"/>
    <w:rsid w:val="00196AD3"/>
    <w:rsid w:val="001A012E"/>
    <w:rsid w:val="001A09A7"/>
    <w:rsid w:val="001A0F25"/>
    <w:rsid w:val="001A1136"/>
    <w:rsid w:val="001A2964"/>
    <w:rsid w:val="001A2C80"/>
    <w:rsid w:val="001A2FCD"/>
    <w:rsid w:val="001A3D21"/>
    <w:rsid w:val="001A4301"/>
    <w:rsid w:val="001A51B8"/>
    <w:rsid w:val="001A59D0"/>
    <w:rsid w:val="001A6750"/>
    <w:rsid w:val="001A6CEF"/>
    <w:rsid w:val="001A6F7A"/>
    <w:rsid w:val="001A7412"/>
    <w:rsid w:val="001A7951"/>
    <w:rsid w:val="001B1EEF"/>
    <w:rsid w:val="001B21BD"/>
    <w:rsid w:val="001B3183"/>
    <w:rsid w:val="001B515F"/>
    <w:rsid w:val="001B567F"/>
    <w:rsid w:val="001B6735"/>
    <w:rsid w:val="001B726F"/>
    <w:rsid w:val="001B7369"/>
    <w:rsid w:val="001B746E"/>
    <w:rsid w:val="001C0315"/>
    <w:rsid w:val="001C35B8"/>
    <w:rsid w:val="001C3D26"/>
    <w:rsid w:val="001C54B6"/>
    <w:rsid w:val="001C6513"/>
    <w:rsid w:val="001C717A"/>
    <w:rsid w:val="001D2C8E"/>
    <w:rsid w:val="001D2F75"/>
    <w:rsid w:val="001D2FC8"/>
    <w:rsid w:val="001D4399"/>
    <w:rsid w:val="001D4478"/>
    <w:rsid w:val="001D4948"/>
    <w:rsid w:val="001D50F8"/>
    <w:rsid w:val="001D5F68"/>
    <w:rsid w:val="001D5FF7"/>
    <w:rsid w:val="001D6634"/>
    <w:rsid w:val="001D6848"/>
    <w:rsid w:val="001D6ACD"/>
    <w:rsid w:val="001D72D2"/>
    <w:rsid w:val="001D74EF"/>
    <w:rsid w:val="001D7715"/>
    <w:rsid w:val="001D7DEB"/>
    <w:rsid w:val="001E08CB"/>
    <w:rsid w:val="001E21C9"/>
    <w:rsid w:val="001E2811"/>
    <w:rsid w:val="001E3049"/>
    <w:rsid w:val="001E3384"/>
    <w:rsid w:val="001E34ED"/>
    <w:rsid w:val="001E3B48"/>
    <w:rsid w:val="001E4305"/>
    <w:rsid w:val="001E58DA"/>
    <w:rsid w:val="001E5EAD"/>
    <w:rsid w:val="001E65C4"/>
    <w:rsid w:val="001F0314"/>
    <w:rsid w:val="001F06B2"/>
    <w:rsid w:val="001F10B8"/>
    <w:rsid w:val="001F12AA"/>
    <w:rsid w:val="001F12F9"/>
    <w:rsid w:val="001F3598"/>
    <w:rsid w:val="001F59CD"/>
    <w:rsid w:val="001F62BD"/>
    <w:rsid w:val="001F75BF"/>
    <w:rsid w:val="00200147"/>
    <w:rsid w:val="00200596"/>
    <w:rsid w:val="00201520"/>
    <w:rsid w:val="00201FB4"/>
    <w:rsid w:val="00202801"/>
    <w:rsid w:val="00202A3A"/>
    <w:rsid w:val="00202E77"/>
    <w:rsid w:val="002037B6"/>
    <w:rsid w:val="00203D36"/>
    <w:rsid w:val="00204C22"/>
    <w:rsid w:val="00205961"/>
    <w:rsid w:val="002071A9"/>
    <w:rsid w:val="002079CE"/>
    <w:rsid w:val="002102ED"/>
    <w:rsid w:val="00210E65"/>
    <w:rsid w:val="00211DCE"/>
    <w:rsid w:val="00211F65"/>
    <w:rsid w:val="00212136"/>
    <w:rsid w:val="00213B41"/>
    <w:rsid w:val="00214B13"/>
    <w:rsid w:val="002151EE"/>
    <w:rsid w:val="002152F6"/>
    <w:rsid w:val="00215DB2"/>
    <w:rsid w:val="00216428"/>
    <w:rsid w:val="002167A7"/>
    <w:rsid w:val="002175EE"/>
    <w:rsid w:val="002179A9"/>
    <w:rsid w:val="00217B53"/>
    <w:rsid w:val="00221917"/>
    <w:rsid w:val="002220EA"/>
    <w:rsid w:val="00222D56"/>
    <w:rsid w:val="00222D66"/>
    <w:rsid w:val="00223095"/>
    <w:rsid w:val="0022376A"/>
    <w:rsid w:val="002264F2"/>
    <w:rsid w:val="0022671B"/>
    <w:rsid w:val="002267B2"/>
    <w:rsid w:val="00230F70"/>
    <w:rsid w:val="00233A8D"/>
    <w:rsid w:val="00233ECD"/>
    <w:rsid w:val="002360FF"/>
    <w:rsid w:val="0023778F"/>
    <w:rsid w:val="00240698"/>
    <w:rsid w:val="002414AB"/>
    <w:rsid w:val="0024176F"/>
    <w:rsid w:val="00241773"/>
    <w:rsid w:val="002438F0"/>
    <w:rsid w:val="00243E96"/>
    <w:rsid w:val="00244785"/>
    <w:rsid w:val="00244990"/>
    <w:rsid w:val="00244C90"/>
    <w:rsid w:val="00246507"/>
    <w:rsid w:val="00246DEC"/>
    <w:rsid w:val="002476C8"/>
    <w:rsid w:val="00247F99"/>
    <w:rsid w:val="00251002"/>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D63"/>
    <w:rsid w:val="00265A59"/>
    <w:rsid w:val="00266CCC"/>
    <w:rsid w:val="00266F65"/>
    <w:rsid w:val="00267AE0"/>
    <w:rsid w:val="00270131"/>
    <w:rsid w:val="002702A8"/>
    <w:rsid w:val="0027036E"/>
    <w:rsid w:val="002715F5"/>
    <w:rsid w:val="00271A13"/>
    <w:rsid w:val="00271A4B"/>
    <w:rsid w:val="00271E8B"/>
    <w:rsid w:val="0027244A"/>
    <w:rsid w:val="00272536"/>
    <w:rsid w:val="00272A56"/>
    <w:rsid w:val="00273795"/>
    <w:rsid w:val="00273B62"/>
    <w:rsid w:val="00273FED"/>
    <w:rsid w:val="0027517E"/>
    <w:rsid w:val="00276127"/>
    <w:rsid w:val="00276158"/>
    <w:rsid w:val="0027699C"/>
    <w:rsid w:val="002772B7"/>
    <w:rsid w:val="00277306"/>
    <w:rsid w:val="00277C0D"/>
    <w:rsid w:val="00281315"/>
    <w:rsid w:val="00281B91"/>
    <w:rsid w:val="002820E8"/>
    <w:rsid w:val="00283688"/>
    <w:rsid w:val="00283FB6"/>
    <w:rsid w:val="002849C1"/>
    <w:rsid w:val="00284EFD"/>
    <w:rsid w:val="00285B0C"/>
    <w:rsid w:val="00285F95"/>
    <w:rsid w:val="00286ACA"/>
    <w:rsid w:val="00286BB8"/>
    <w:rsid w:val="00287F7B"/>
    <w:rsid w:val="0029123F"/>
    <w:rsid w:val="002927A0"/>
    <w:rsid w:val="00292875"/>
    <w:rsid w:val="00292FFA"/>
    <w:rsid w:val="00293E95"/>
    <w:rsid w:val="002952A2"/>
    <w:rsid w:val="00295A15"/>
    <w:rsid w:val="002960BC"/>
    <w:rsid w:val="00296FE3"/>
    <w:rsid w:val="00297E90"/>
    <w:rsid w:val="002A029C"/>
    <w:rsid w:val="002A08FE"/>
    <w:rsid w:val="002A0A45"/>
    <w:rsid w:val="002A1465"/>
    <w:rsid w:val="002A1C01"/>
    <w:rsid w:val="002A67BE"/>
    <w:rsid w:val="002A6FBD"/>
    <w:rsid w:val="002A7609"/>
    <w:rsid w:val="002B0453"/>
    <w:rsid w:val="002B04B7"/>
    <w:rsid w:val="002B09A1"/>
    <w:rsid w:val="002B0B54"/>
    <w:rsid w:val="002B0C23"/>
    <w:rsid w:val="002B18F5"/>
    <w:rsid w:val="002B3F06"/>
    <w:rsid w:val="002B3F56"/>
    <w:rsid w:val="002B448D"/>
    <w:rsid w:val="002B4C4C"/>
    <w:rsid w:val="002B63CC"/>
    <w:rsid w:val="002B6886"/>
    <w:rsid w:val="002B74F5"/>
    <w:rsid w:val="002B76BD"/>
    <w:rsid w:val="002B7BDB"/>
    <w:rsid w:val="002B7CD3"/>
    <w:rsid w:val="002C168E"/>
    <w:rsid w:val="002C188C"/>
    <w:rsid w:val="002C3412"/>
    <w:rsid w:val="002C3BFC"/>
    <w:rsid w:val="002C484C"/>
    <w:rsid w:val="002C4C90"/>
    <w:rsid w:val="002C5D5D"/>
    <w:rsid w:val="002C60C1"/>
    <w:rsid w:val="002C65B6"/>
    <w:rsid w:val="002C6CD2"/>
    <w:rsid w:val="002C7135"/>
    <w:rsid w:val="002C7623"/>
    <w:rsid w:val="002D11E3"/>
    <w:rsid w:val="002D17F1"/>
    <w:rsid w:val="002D447A"/>
    <w:rsid w:val="002D45AD"/>
    <w:rsid w:val="002D46F0"/>
    <w:rsid w:val="002D4CC7"/>
    <w:rsid w:val="002D4FBE"/>
    <w:rsid w:val="002D6A4F"/>
    <w:rsid w:val="002D6A81"/>
    <w:rsid w:val="002D7772"/>
    <w:rsid w:val="002E00C3"/>
    <w:rsid w:val="002E0825"/>
    <w:rsid w:val="002E19AA"/>
    <w:rsid w:val="002E1D81"/>
    <w:rsid w:val="002E216F"/>
    <w:rsid w:val="002E2692"/>
    <w:rsid w:val="002E332E"/>
    <w:rsid w:val="002E4F0E"/>
    <w:rsid w:val="002E5B26"/>
    <w:rsid w:val="002E5D3C"/>
    <w:rsid w:val="002E7011"/>
    <w:rsid w:val="002E73C3"/>
    <w:rsid w:val="002F07B7"/>
    <w:rsid w:val="002F0BA8"/>
    <w:rsid w:val="002F16F4"/>
    <w:rsid w:val="002F1C8C"/>
    <w:rsid w:val="002F1DC8"/>
    <w:rsid w:val="002F28ED"/>
    <w:rsid w:val="002F33EA"/>
    <w:rsid w:val="002F3968"/>
    <w:rsid w:val="002F4A5D"/>
    <w:rsid w:val="002F5087"/>
    <w:rsid w:val="002F59D6"/>
    <w:rsid w:val="002F6B51"/>
    <w:rsid w:val="002F7A2F"/>
    <w:rsid w:val="00300502"/>
    <w:rsid w:val="00300B80"/>
    <w:rsid w:val="00301D5D"/>
    <w:rsid w:val="00301D8D"/>
    <w:rsid w:val="00302E72"/>
    <w:rsid w:val="003030FB"/>
    <w:rsid w:val="00303577"/>
    <w:rsid w:val="00304D5D"/>
    <w:rsid w:val="003059E0"/>
    <w:rsid w:val="0030669F"/>
    <w:rsid w:val="0030770F"/>
    <w:rsid w:val="003108D3"/>
    <w:rsid w:val="00311B66"/>
    <w:rsid w:val="00313B11"/>
    <w:rsid w:val="00313C0D"/>
    <w:rsid w:val="003141DB"/>
    <w:rsid w:val="0031433F"/>
    <w:rsid w:val="00314F38"/>
    <w:rsid w:val="00317D5E"/>
    <w:rsid w:val="003205E4"/>
    <w:rsid w:val="003217F3"/>
    <w:rsid w:val="003224C5"/>
    <w:rsid w:val="00322B3E"/>
    <w:rsid w:val="00322CC1"/>
    <w:rsid w:val="00323444"/>
    <w:rsid w:val="00323A37"/>
    <w:rsid w:val="00323BB3"/>
    <w:rsid w:val="00324990"/>
    <w:rsid w:val="00324B8A"/>
    <w:rsid w:val="00324D06"/>
    <w:rsid w:val="003252B0"/>
    <w:rsid w:val="0032620B"/>
    <w:rsid w:val="00326799"/>
    <w:rsid w:val="003273A9"/>
    <w:rsid w:val="00330080"/>
    <w:rsid w:val="0033053A"/>
    <w:rsid w:val="00331FD7"/>
    <w:rsid w:val="003333E0"/>
    <w:rsid w:val="00333C34"/>
    <w:rsid w:val="00334239"/>
    <w:rsid w:val="00334AAC"/>
    <w:rsid w:val="00335C5C"/>
    <w:rsid w:val="00335CDC"/>
    <w:rsid w:val="00335E78"/>
    <w:rsid w:val="00337CD9"/>
    <w:rsid w:val="00337EDF"/>
    <w:rsid w:val="00337FB0"/>
    <w:rsid w:val="00341516"/>
    <w:rsid w:val="003415EC"/>
    <w:rsid w:val="003420C3"/>
    <w:rsid w:val="003430BD"/>
    <w:rsid w:val="00345756"/>
    <w:rsid w:val="003459DF"/>
    <w:rsid w:val="0034635A"/>
    <w:rsid w:val="00346C62"/>
    <w:rsid w:val="0034701D"/>
    <w:rsid w:val="00347048"/>
    <w:rsid w:val="003476B3"/>
    <w:rsid w:val="00352611"/>
    <w:rsid w:val="00352683"/>
    <w:rsid w:val="003540A2"/>
    <w:rsid w:val="00356118"/>
    <w:rsid w:val="003562D7"/>
    <w:rsid w:val="00356A41"/>
    <w:rsid w:val="003571A3"/>
    <w:rsid w:val="00360A8C"/>
    <w:rsid w:val="00360DCA"/>
    <w:rsid w:val="00360EAB"/>
    <w:rsid w:val="00361552"/>
    <w:rsid w:val="0036231C"/>
    <w:rsid w:val="0036253E"/>
    <w:rsid w:val="00362CEB"/>
    <w:rsid w:val="0036469E"/>
    <w:rsid w:val="00364F60"/>
    <w:rsid w:val="00365A0B"/>
    <w:rsid w:val="003665F7"/>
    <w:rsid w:val="00367DF1"/>
    <w:rsid w:val="003701E8"/>
    <w:rsid w:val="00375AA5"/>
    <w:rsid w:val="00376499"/>
    <w:rsid w:val="00377525"/>
    <w:rsid w:val="00377E78"/>
    <w:rsid w:val="0038043B"/>
    <w:rsid w:val="00382F3C"/>
    <w:rsid w:val="003832C7"/>
    <w:rsid w:val="00383905"/>
    <w:rsid w:val="0038547C"/>
    <w:rsid w:val="00385645"/>
    <w:rsid w:val="003868DC"/>
    <w:rsid w:val="003869CF"/>
    <w:rsid w:val="00386B91"/>
    <w:rsid w:val="00386D63"/>
    <w:rsid w:val="003871A1"/>
    <w:rsid w:val="0038770D"/>
    <w:rsid w:val="00387BE2"/>
    <w:rsid w:val="0039068A"/>
    <w:rsid w:val="003906EA"/>
    <w:rsid w:val="00392B77"/>
    <w:rsid w:val="00392E49"/>
    <w:rsid w:val="003950AA"/>
    <w:rsid w:val="00395E06"/>
    <w:rsid w:val="00396921"/>
    <w:rsid w:val="00396CB4"/>
    <w:rsid w:val="0039732A"/>
    <w:rsid w:val="00397A3B"/>
    <w:rsid w:val="003A1D5C"/>
    <w:rsid w:val="003A281C"/>
    <w:rsid w:val="003A2C17"/>
    <w:rsid w:val="003A3434"/>
    <w:rsid w:val="003A3544"/>
    <w:rsid w:val="003A4125"/>
    <w:rsid w:val="003A4278"/>
    <w:rsid w:val="003A42FF"/>
    <w:rsid w:val="003A43B2"/>
    <w:rsid w:val="003A476E"/>
    <w:rsid w:val="003A4CD3"/>
    <w:rsid w:val="003A5A1A"/>
    <w:rsid w:val="003A705A"/>
    <w:rsid w:val="003B01D0"/>
    <w:rsid w:val="003B1004"/>
    <w:rsid w:val="003B139A"/>
    <w:rsid w:val="003B1C53"/>
    <w:rsid w:val="003B2D77"/>
    <w:rsid w:val="003B2DDD"/>
    <w:rsid w:val="003B31AF"/>
    <w:rsid w:val="003B3C8C"/>
    <w:rsid w:val="003B48B0"/>
    <w:rsid w:val="003B4BF2"/>
    <w:rsid w:val="003B5A3E"/>
    <w:rsid w:val="003B6F17"/>
    <w:rsid w:val="003B7868"/>
    <w:rsid w:val="003C0288"/>
    <w:rsid w:val="003C02F7"/>
    <w:rsid w:val="003C1E11"/>
    <w:rsid w:val="003C2C06"/>
    <w:rsid w:val="003C3383"/>
    <w:rsid w:val="003C34C0"/>
    <w:rsid w:val="003C3C23"/>
    <w:rsid w:val="003C5BB9"/>
    <w:rsid w:val="003C6562"/>
    <w:rsid w:val="003C7C46"/>
    <w:rsid w:val="003D0319"/>
    <w:rsid w:val="003D0400"/>
    <w:rsid w:val="003D2C20"/>
    <w:rsid w:val="003D3530"/>
    <w:rsid w:val="003D3FB2"/>
    <w:rsid w:val="003D426A"/>
    <w:rsid w:val="003D47B2"/>
    <w:rsid w:val="003D55C6"/>
    <w:rsid w:val="003D5830"/>
    <w:rsid w:val="003D5A84"/>
    <w:rsid w:val="003D6BEE"/>
    <w:rsid w:val="003D6C22"/>
    <w:rsid w:val="003E1BFB"/>
    <w:rsid w:val="003E244A"/>
    <w:rsid w:val="003E30B4"/>
    <w:rsid w:val="003E347C"/>
    <w:rsid w:val="003E3FC0"/>
    <w:rsid w:val="003E4CBC"/>
    <w:rsid w:val="003E4F99"/>
    <w:rsid w:val="003E6DB7"/>
    <w:rsid w:val="003E722B"/>
    <w:rsid w:val="003F006E"/>
    <w:rsid w:val="003F01CB"/>
    <w:rsid w:val="003F03FE"/>
    <w:rsid w:val="003F1136"/>
    <w:rsid w:val="003F1156"/>
    <w:rsid w:val="003F1C99"/>
    <w:rsid w:val="003F30E0"/>
    <w:rsid w:val="003F341A"/>
    <w:rsid w:val="003F4720"/>
    <w:rsid w:val="003F47FE"/>
    <w:rsid w:val="003F491D"/>
    <w:rsid w:val="003F561C"/>
    <w:rsid w:val="003F60FB"/>
    <w:rsid w:val="003F67FF"/>
    <w:rsid w:val="003F6AD5"/>
    <w:rsid w:val="003F6DA5"/>
    <w:rsid w:val="003F71F1"/>
    <w:rsid w:val="003F76B6"/>
    <w:rsid w:val="00400185"/>
    <w:rsid w:val="004003E7"/>
    <w:rsid w:val="00400AED"/>
    <w:rsid w:val="00400ECE"/>
    <w:rsid w:val="00400ED8"/>
    <w:rsid w:val="00405011"/>
    <w:rsid w:val="00405DB0"/>
    <w:rsid w:val="004062E5"/>
    <w:rsid w:val="0040680B"/>
    <w:rsid w:val="00406B0B"/>
    <w:rsid w:val="00407989"/>
    <w:rsid w:val="00407CB8"/>
    <w:rsid w:val="0041173A"/>
    <w:rsid w:val="00411BDA"/>
    <w:rsid w:val="004127B2"/>
    <w:rsid w:val="0041283D"/>
    <w:rsid w:val="00413286"/>
    <w:rsid w:val="00413B93"/>
    <w:rsid w:val="00414CE5"/>
    <w:rsid w:val="0041517D"/>
    <w:rsid w:val="004152BC"/>
    <w:rsid w:val="00415D3D"/>
    <w:rsid w:val="00415D96"/>
    <w:rsid w:val="004166BF"/>
    <w:rsid w:val="004206FD"/>
    <w:rsid w:val="00421054"/>
    <w:rsid w:val="00421E41"/>
    <w:rsid w:val="00422BD9"/>
    <w:rsid w:val="00423EB4"/>
    <w:rsid w:val="00423FBA"/>
    <w:rsid w:val="00424223"/>
    <w:rsid w:val="00424312"/>
    <w:rsid w:val="00424D1C"/>
    <w:rsid w:val="00425A22"/>
    <w:rsid w:val="00425DF4"/>
    <w:rsid w:val="00426CF6"/>
    <w:rsid w:val="004277B8"/>
    <w:rsid w:val="00430567"/>
    <w:rsid w:val="00432734"/>
    <w:rsid w:val="00432D09"/>
    <w:rsid w:val="004335DB"/>
    <w:rsid w:val="00433CDA"/>
    <w:rsid w:val="00435B76"/>
    <w:rsid w:val="0043698A"/>
    <w:rsid w:val="00437A53"/>
    <w:rsid w:val="0044136A"/>
    <w:rsid w:val="004413E1"/>
    <w:rsid w:val="0044399C"/>
    <w:rsid w:val="00443B67"/>
    <w:rsid w:val="00443CB8"/>
    <w:rsid w:val="0044474F"/>
    <w:rsid w:val="0044670F"/>
    <w:rsid w:val="00446B60"/>
    <w:rsid w:val="004473DE"/>
    <w:rsid w:val="00447AB8"/>
    <w:rsid w:val="00447AF2"/>
    <w:rsid w:val="004500AC"/>
    <w:rsid w:val="004509CB"/>
    <w:rsid w:val="00450B7A"/>
    <w:rsid w:val="004523D4"/>
    <w:rsid w:val="00452EDE"/>
    <w:rsid w:val="00453E36"/>
    <w:rsid w:val="004541E5"/>
    <w:rsid w:val="0045428D"/>
    <w:rsid w:val="004544D6"/>
    <w:rsid w:val="00454E87"/>
    <w:rsid w:val="00455840"/>
    <w:rsid w:val="00455B7D"/>
    <w:rsid w:val="004568DB"/>
    <w:rsid w:val="00457337"/>
    <w:rsid w:val="00457F94"/>
    <w:rsid w:val="004601B1"/>
    <w:rsid w:val="004609D7"/>
    <w:rsid w:val="0046169C"/>
    <w:rsid w:val="00462017"/>
    <w:rsid w:val="00462A3F"/>
    <w:rsid w:val="00463403"/>
    <w:rsid w:val="00463E2F"/>
    <w:rsid w:val="0046431E"/>
    <w:rsid w:val="00465DF5"/>
    <w:rsid w:val="004666D2"/>
    <w:rsid w:val="004673F2"/>
    <w:rsid w:val="00467CA0"/>
    <w:rsid w:val="00467D4E"/>
    <w:rsid w:val="004708F7"/>
    <w:rsid w:val="00470BB7"/>
    <w:rsid w:val="00471253"/>
    <w:rsid w:val="00471D19"/>
    <w:rsid w:val="0047314B"/>
    <w:rsid w:val="0047469D"/>
    <w:rsid w:val="00474F13"/>
    <w:rsid w:val="00474FE5"/>
    <w:rsid w:val="00475A1E"/>
    <w:rsid w:val="00476176"/>
    <w:rsid w:val="00476336"/>
    <w:rsid w:val="00476DD5"/>
    <w:rsid w:val="00476E50"/>
    <w:rsid w:val="0048043B"/>
    <w:rsid w:val="00480567"/>
    <w:rsid w:val="00481250"/>
    <w:rsid w:val="00482C49"/>
    <w:rsid w:val="00484A20"/>
    <w:rsid w:val="00484C72"/>
    <w:rsid w:val="00485264"/>
    <w:rsid w:val="004878C8"/>
    <w:rsid w:val="0049043A"/>
    <w:rsid w:val="004905A6"/>
    <w:rsid w:val="00491AC1"/>
    <w:rsid w:val="00491F7E"/>
    <w:rsid w:val="00493291"/>
    <w:rsid w:val="00493943"/>
    <w:rsid w:val="00495F5B"/>
    <w:rsid w:val="00496FBC"/>
    <w:rsid w:val="004971A7"/>
    <w:rsid w:val="004A126B"/>
    <w:rsid w:val="004A1E20"/>
    <w:rsid w:val="004A2777"/>
    <w:rsid w:val="004A2A5E"/>
    <w:rsid w:val="004A3AC1"/>
    <w:rsid w:val="004A402E"/>
    <w:rsid w:val="004A4FBF"/>
    <w:rsid w:val="004A5F9C"/>
    <w:rsid w:val="004A622B"/>
    <w:rsid w:val="004A75DD"/>
    <w:rsid w:val="004A7853"/>
    <w:rsid w:val="004B0218"/>
    <w:rsid w:val="004B0B67"/>
    <w:rsid w:val="004B0C9F"/>
    <w:rsid w:val="004B2533"/>
    <w:rsid w:val="004B37BC"/>
    <w:rsid w:val="004B3B08"/>
    <w:rsid w:val="004B46A0"/>
    <w:rsid w:val="004B7001"/>
    <w:rsid w:val="004B77CD"/>
    <w:rsid w:val="004C0B02"/>
    <w:rsid w:val="004C1484"/>
    <w:rsid w:val="004C1E35"/>
    <w:rsid w:val="004C2003"/>
    <w:rsid w:val="004C2354"/>
    <w:rsid w:val="004C3E5C"/>
    <w:rsid w:val="004C4B54"/>
    <w:rsid w:val="004C7AF6"/>
    <w:rsid w:val="004C7E10"/>
    <w:rsid w:val="004D07E9"/>
    <w:rsid w:val="004D17AA"/>
    <w:rsid w:val="004D25AF"/>
    <w:rsid w:val="004D2A08"/>
    <w:rsid w:val="004D2F61"/>
    <w:rsid w:val="004D30B7"/>
    <w:rsid w:val="004D3585"/>
    <w:rsid w:val="004D4318"/>
    <w:rsid w:val="004D43C9"/>
    <w:rsid w:val="004D46F3"/>
    <w:rsid w:val="004D59D7"/>
    <w:rsid w:val="004D6CB3"/>
    <w:rsid w:val="004D6F98"/>
    <w:rsid w:val="004D7082"/>
    <w:rsid w:val="004D7498"/>
    <w:rsid w:val="004D764F"/>
    <w:rsid w:val="004D7D70"/>
    <w:rsid w:val="004E0CCF"/>
    <w:rsid w:val="004E11D7"/>
    <w:rsid w:val="004E16E0"/>
    <w:rsid w:val="004E1ACC"/>
    <w:rsid w:val="004E2486"/>
    <w:rsid w:val="004E3540"/>
    <w:rsid w:val="004E3858"/>
    <w:rsid w:val="004E3AB7"/>
    <w:rsid w:val="004E3AD3"/>
    <w:rsid w:val="004E4609"/>
    <w:rsid w:val="004E46A9"/>
    <w:rsid w:val="004E4B49"/>
    <w:rsid w:val="004E5FD1"/>
    <w:rsid w:val="004E78BC"/>
    <w:rsid w:val="004E7C42"/>
    <w:rsid w:val="004F1595"/>
    <w:rsid w:val="004F1C5F"/>
    <w:rsid w:val="004F2958"/>
    <w:rsid w:val="004F38F6"/>
    <w:rsid w:val="004F4D2D"/>
    <w:rsid w:val="004F5F8C"/>
    <w:rsid w:val="004F6880"/>
    <w:rsid w:val="004F6C74"/>
    <w:rsid w:val="004F6D6E"/>
    <w:rsid w:val="004F6E49"/>
    <w:rsid w:val="004F7B75"/>
    <w:rsid w:val="004F7BD5"/>
    <w:rsid w:val="004F7E74"/>
    <w:rsid w:val="00500FC8"/>
    <w:rsid w:val="00502546"/>
    <w:rsid w:val="005032E3"/>
    <w:rsid w:val="00503B6E"/>
    <w:rsid w:val="00505AFA"/>
    <w:rsid w:val="00505B08"/>
    <w:rsid w:val="00505F2F"/>
    <w:rsid w:val="0051074B"/>
    <w:rsid w:val="00510B94"/>
    <w:rsid w:val="00511BB1"/>
    <w:rsid w:val="005120D5"/>
    <w:rsid w:val="005128A3"/>
    <w:rsid w:val="005139D3"/>
    <w:rsid w:val="005167EC"/>
    <w:rsid w:val="00516DBD"/>
    <w:rsid w:val="0051788C"/>
    <w:rsid w:val="005211E3"/>
    <w:rsid w:val="00521539"/>
    <w:rsid w:val="00522E4C"/>
    <w:rsid w:val="00524CE4"/>
    <w:rsid w:val="00524F17"/>
    <w:rsid w:val="00525098"/>
    <w:rsid w:val="00525582"/>
    <w:rsid w:val="00525CF7"/>
    <w:rsid w:val="005260DB"/>
    <w:rsid w:val="005263F7"/>
    <w:rsid w:val="00526470"/>
    <w:rsid w:val="005266F8"/>
    <w:rsid w:val="00526A4C"/>
    <w:rsid w:val="00526DD5"/>
    <w:rsid w:val="00530519"/>
    <w:rsid w:val="00531A15"/>
    <w:rsid w:val="005321E5"/>
    <w:rsid w:val="0053287D"/>
    <w:rsid w:val="00532DE4"/>
    <w:rsid w:val="00532EAA"/>
    <w:rsid w:val="005341AC"/>
    <w:rsid w:val="00534509"/>
    <w:rsid w:val="00535982"/>
    <w:rsid w:val="005409A9"/>
    <w:rsid w:val="005425AC"/>
    <w:rsid w:val="00542AF6"/>
    <w:rsid w:val="005436E7"/>
    <w:rsid w:val="00543AAF"/>
    <w:rsid w:val="00545B3D"/>
    <w:rsid w:val="00545BAE"/>
    <w:rsid w:val="00546B15"/>
    <w:rsid w:val="005520D7"/>
    <w:rsid w:val="00552FD7"/>
    <w:rsid w:val="005536D9"/>
    <w:rsid w:val="0055409A"/>
    <w:rsid w:val="00554CBF"/>
    <w:rsid w:val="00555C8D"/>
    <w:rsid w:val="005560A1"/>
    <w:rsid w:val="00556F90"/>
    <w:rsid w:val="0055759C"/>
    <w:rsid w:val="00560168"/>
    <w:rsid w:val="00560403"/>
    <w:rsid w:val="005610AD"/>
    <w:rsid w:val="005617CC"/>
    <w:rsid w:val="005618D3"/>
    <w:rsid w:val="00561CFE"/>
    <w:rsid w:val="00562289"/>
    <w:rsid w:val="00562430"/>
    <w:rsid w:val="00562DA2"/>
    <w:rsid w:val="005646FD"/>
    <w:rsid w:val="00565EFF"/>
    <w:rsid w:val="005663EC"/>
    <w:rsid w:val="00566A51"/>
    <w:rsid w:val="005673F7"/>
    <w:rsid w:val="00567ECD"/>
    <w:rsid w:val="00570432"/>
    <w:rsid w:val="00571120"/>
    <w:rsid w:val="00571249"/>
    <w:rsid w:val="005717CF"/>
    <w:rsid w:val="00573B9F"/>
    <w:rsid w:val="0057452A"/>
    <w:rsid w:val="00581B2C"/>
    <w:rsid w:val="005839AE"/>
    <w:rsid w:val="0058408C"/>
    <w:rsid w:val="00584247"/>
    <w:rsid w:val="0058505D"/>
    <w:rsid w:val="0058669B"/>
    <w:rsid w:val="00586CFE"/>
    <w:rsid w:val="00586FE9"/>
    <w:rsid w:val="0059017A"/>
    <w:rsid w:val="0059257A"/>
    <w:rsid w:val="005930CB"/>
    <w:rsid w:val="00593489"/>
    <w:rsid w:val="00593927"/>
    <w:rsid w:val="005948A0"/>
    <w:rsid w:val="00595DE0"/>
    <w:rsid w:val="0059713F"/>
    <w:rsid w:val="0059738C"/>
    <w:rsid w:val="0059740E"/>
    <w:rsid w:val="0059794A"/>
    <w:rsid w:val="00597FAA"/>
    <w:rsid w:val="005A0542"/>
    <w:rsid w:val="005A0684"/>
    <w:rsid w:val="005A0C25"/>
    <w:rsid w:val="005A0E37"/>
    <w:rsid w:val="005A0F40"/>
    <w:rsid w:val="005A11AB"/>
    <w:rsid w:val="005A2DD0"/>
    <w:rsid w:val="005A2EF8"/>
    <w:rsid w:val="005A3710"/>
    <w:rsid w:val="005A45B1"/>
    <w:rsid w:val="005A49C6"/>
    <w:rsid w:val="005A4DB8"/>
    <w:rsid w:val="005A5500"/>
    <w:rsid w:val="005A72BD"/>
    <w:rsid w:val="005A7A8E"/>
    <w:rsid w:val="005B03DB"/>
    <w:rsid w:val="005B07E1"/>
    <w:rsid w:val="005B0FD1"/>
    <w:rsid w:val="005B16F2"/>
    <w:rsid w:val="005B191A"/>
    <w:rsid w:val="005B1923"/>
    <w:rsid w:val="005B1AEC"/>
    <w:rsid w:val="005B25B4"/>
    <w:rsid w:val="005B2826"/>
    <w:rsid w:val="005B33E9"/>
    <w:rsid w:val="005B3E97"/>
    <w:rsid w:val="005B4A28"/>
    <w:rsid w:val="005B6347"/>
    <w:rsid w:val="005B6736"/>
    <w:rsid w:val="005B691F"/>
    <w:rsid w:val="005B71EE"/>
    <w:rsid w:val="005B7B72"/>
    <w:rsid w:val="005C0D66"/>
    <w:rsid w:val="005C1194"/>
    <w:rsid w:val="005C11A1"/>
    <w:rsid w:val="005C29C4"/>
    <w:rsid w:val="005C2C3A"/>
    <w:rsid w:val="005C3832"/>
    <w:rsid w:val="005C40A7"/>
    <w:rsid w:val="005C54B2"/>
    <w:rsid w:val="005C5A3E"/>
    <w:rsid w:val="005C5DFA"/>
    <w:rsid w:val="005C6412"/>
    <w:rsid w:val="005C70E2"/>
    <w:rsid w:val="005D0305"/>
    <w:rsid w:val="005D075E"/>
    <w:rsid w:val="005D10B7"/>
    <w:rsid w:val="005D1530"/>
    <w:rsid w:val="005D1A96"/>
    <w:rsid w:val="005D1BD4"/>
    <w:rsid w:val="005D2A85"/>
    <w:rsid w:val="005D2EF9"/>
    <w:rsid w:val="005D30E2"/>
    <w:rsid w:val="005D3879"/>
    <w:rsid w:val="005D401D"/>
    <w:rsid w:val="005D5C74"/>
    <w:rsid w:val="005D5DAE"/>
    <w:rsid w:val="005D63D9"/>
    <w:rsid w:val="005D737B"/>
    <w:rsid w:val="005D7E0F"/>
    <w:rsid w:val="005E048E"/>
    <w:rsid w:val="005E1DB3"/>
    <w:rsid w:val="005E21C7"/>
    <w:rsid w:val="005E28F6"/>
    <w:rsid w:val="005E2B0B"/>
    <w:rsid w:val="005E32B0"/>
    <w:rsid w:val="005E3329"/>
    <w:rsid w:val="005E3633"/>
    <w:rsid w:val="005E3E3F"/>
    <w:rsid w:val="005E4466"/>
    <w:rsid w:val="005E486A"/>
    <w:rsid w:val="005E4D14"/>
    <w:rsid w:val="005E61DE"/>
    <w:rsid w:val="005E6E73"/>
    <w:rsid w:val="005E7040"/>
    <w:rsid w:val="005E7081"/>
    <w:rsid w:val="005F051D"/>
    <w:rsid w:val="005F131B"/>
    <w:rsid w:val="005F28D2"/>
    <w:rsid w:val="005F33D7"/>
    <w:rsid w:val="005F35A7"/>
    <w:rsid w:val="005F56B4"/>
    <w:rsid w:val="005F66CF"/>
    <w:rsid w:val="005F7154"/>
    <w:rsid w:val="005F7684"/>
    <w:rsid w:val="005F7756"/>
    <w:rsid w:val="00600A82"/>
    <w:rsid w:val="00601449"/>
    <w:rsid w:val="0060357A"/>
    <w:rsid w:val="00603F42"/>
    <w:rsid w:val="0060402D"/>
    <w:rsid w:val="00604EF6"/>
    <w:rsid w:val="00605A1C"/>
    <w:rsid w:val="00605B5F"/>
    <w:rsid w:val="00606A1B"/>
    <w:rsid w:val="00606A5C"/>
    <w:rsid w:val="006072E0"/>
    <w:rsid w:val="00607E08"/>
    <w:rsid w:val="006126E1"/>
    <w:rsid w:val="00613900"/>
    <w:rsid w:val="00613A36"/>
    <w:rsid w:val="006146A9"/>
    <w:rsid w:val="006147F2"/>
    <w:rsid w:val="006148AE"/>
    <w:rsid w:val="00614AF8"/>
    <w:rsid w:val="00614B5C"/>
    <w:rsid w:val="00617804"/>
    <w:rsid w:val="00620703"/>
    <w:rsid w:val="00620F8A"/>
    <w:rsid w:val="00625932"/>
    <w:rsid w:val="00626979"/>
    <w:rsid w:val="0063116E"/>
    <w:rsid w:val="006314E7"/>
    <w:rsid w:val="00631FD0"/>
    <w:rsid w:val="006320EB"/>
    <w:rsid w:val="00632657"/>
    <w:rsid w:val="00632F6A"/>
    <w:rsid w:val="00634393"/>
    <w:rsid w:val="00634827"/>
    <w:rsid w:val="0063500E"/>
    <w:rsid w:val="006360DE"/>
    <w:rsid w:val="00636313"/>
    <w:rsid w:val="00636B23"/>
    <w:rsid w:val="00636D4F"/>
    <w:rsid w:val="00641EC1"/>
    <w:rsid w:val="00642677"/>
    <w:rsid w:val="006443D3"/>
    <w:rsid w:val="00644CC0"/>
    <w:rsid w:val="006465F2"/>
    <w:rsid w:val="00647861"/>
    <w:rsid w:val="00647A95"/>
    <w:rsid w:val="00650408"/>
    <w:rsid w:val="006513A1"/>
    <w:rsid w:val="006515B3"/>
    <w:rsid w:val="00651736"/>
    <w:rsid w:val="00652368"/>
    <w:rsid w:val="00652416"/>
    <w:rsid w:val="00652A9C"/>
    <w:rsid w:val="00656CE9"/>
    <w:rsid w:val="0065739C"/>
    <w:rsid w:val="00657534"/>
    <w:rsid w:val="0065761C"/>
    <w:rsid w:val="00657DE4"/>
    <w:rsid w:val="0066006F"/>
    <w:rsid w:val="00660B1E"/>
    <w:rsid w:val="006614F9"/>
    <w:rsid w:val="00661C82"/>
    <w:rsid w:val="00663699"/>
    <w:rsid w:val="00663B65"/>
    <w:rsid w:val="00664963"/>
    <w:rsid w:val="00665227"/>
    <w:rsid w:val="006657B6"/>
    <w:rsid w:val="00665B0A"/>
    <w:rsid w:val="00667FC8"/>
    <w:rsid w:val="00670544"/>
    <w:rsid w:val="00670FCC"/>
    <w:rsid w:val="00671D97"/>
    <w:rsid w:val="006738DE"/>
    <w:rsid w:val="00674D9B"/>
    <w:rsid w:val="00676F4A"/>
    <w:rsid w:val="00680317"/>
    <w:rsid w:val="0068118E"/>
    <w:rsid w:val="006815CF"/>
    <w:rsid w:val="00682571"/>
    <w:rsid w:val="00682ABF"/>
    <w:rsid w:val="006834CE"/>
    <w:rsid w:val="00684564"/>
    <w:rsid w:val="006845DC"/>
    <w:rsid w:val="006850D9"/>
    <w:rsid w:val="00685E4B"/>
    <w:rsid w:val="00685F84"/>
    <w:rsid w:val="00687058"/>
    <w:rsid w:val="00687A24"/>
    <w:rsid w:val="00687DAF"/>
    <w:rsid w:val="0069060B"/>
    <w:rsid w:val="00691155"/>
    <w:rsid w:val="00691500"/>
    <w:rsid w:val="006916B6"/>
    <w:rsid w:val="006920E2"/>
    <w:rsid w:val="00693246"/>
    <w:rsid w:val="0069421C"/>
    <w:rsid w:val="00694771"/>
    <w:rsid w:val="00695AC8"/>
    <w:rsid w:val="00695F3B"/>
    <w:rsid w:val="00696381"/>
    <w:rsid w:val="006964E5"/>
    <w:rsid w:val="00697224"/>
    <w:rsid w:val="006979DB"/>
    <w:rsid w:val="006A0781"/>
    <w:rsid w:val="006A084D"/>
    <w:rsid w:val="006A1148"/>
    <w:rsid w:val="006A1ED6"/>
    <w:rsid w:val="006A3DD3"/>
    <w:rsid w:val="006A47B5"/>
    <w:rsid w:val="006A5015"/>
    <w:rsid w:val="006A6177"/>
    <w:rsid w:val="006A6E75"/>
    <w:rsid w:val="006A7BE4"/>
    <w:rsid w:val="006B00EC"/>
    <w:rsid w:val="006B17AA"/>
    <w:rsid w:val="006B1BAA"/>
    <w:rsid w:val="006B20A4"/>
    <w:rsid w:val="006B3E20"/>
    <w:rsid w:val="006B4134"/>
    <w:rsid w:val="006B4A0C"/>
    <w:rsid w:val="006B4BF9"/>
    <w:rsid w:val="006B4F48"/>
    <w:rsid w:val="006B5477"/>
    <w:rsid w:val="006B592B"/>
    <w:rsid w:val="006B5952"/>
    <w:rsid w:val="006B5B95"/>
    <w:rsid w:val="006B6125"/>
    <w:rsid w:val="006B741C"/>
    <w:rsid w:val="006C0280"/>
    <w:rsid w:val="006C0731"/>
    <w:rsid w:val="006C0991"/>
    <w:rsid w:val="006C12D3"/>
    <w:rsid w:val="006C14EE"/>
    <w:rsid w:val="006C16CD"/>
    <w:rsid w:val="006C1B88"/>
    <w:rsid w:val="006C1D4A"/>
    <w:rsid w:val="006C22E8"/>
    <w:rsid w:val="006C3160"/>
    <w:rsid w:val="006C34C0"/>
    <w:rsid w:val="006C410C"/>
    <w:rsid w:val="006C4938"/>
    <w:rsid w:val="006C4CB9"/>
    <w:rsid w:val="006C5400"/>
    <w:rsid w:val="006C5A65"/>
    <w:rsid w:val="006C65B3"/>
    <w:rsid w:val="006C6F5D"/>
    <w:rsid w:val="006C77F9"/>
    <w:rsid w:val="006D0115"/>
    <w:rsid w:val="006D1C14"/>
    <w:rsid w:val="006D21FB"/>
    <w:rsid w:val="006D244C"/>
    <w:rsid w:val="006D29A4"/>
    <w:rsid w:val="006D3846"/>
    <w:rsid w:val="006D4604"/>
    <w:rsid w:val="006D5E7B"/>
    <w:rsid w:val="006D67CA"/>
    <w:rsid w:val="006D68B6"/>
    <w:rsid w:val="006E06A3"/>
    <w:rsid w:val="006E159B"/>
    <w:rsid w:val="006E21C1"/>
    <w:rsid w:val="006E274D"/>
    <w:rsid w:val="006E2F33"/>
    <w:rsid w:val="006E39B3"/>
    <w:rsid w:val="006E40AA"/>
    <w:rsid w:val="006E4261"/>
    <w:rsid w:val="006E4ADA"/>
    <w:rsid w:val="006E4B6F"/>
    <w:rsid w:val="006E58B5"/>
    <w:rsid w:val="006E6A6D"/>
    <w:rsid w:val="006E6B94"/>
    <w:rsid w:val="006E7458"/>
    <w:rsid w:val="006E77DE"/>
    <w:rsid w:val="006F136D"/>
    <w:rsid w:val="006F1E2C"/>
    <w:rsid w:val="006F2300"/>
    <w:rsid w:val="006F2602"/>
    <w:rsid w:val="006F35B4"/>
    <w:rsid w:val="006F3E4D"/>
    <w:rsid w:val="006F3F1A"/>
    <w:rsid w:val="006F42F4"/>
    <w:rsid w:val="006F7067"/>
    <w:rsid w:val="006F77A5"/>
    <w:rsid w:val="0070013D"/>
    <w:rsid w:val="007001AE"/>
    <w:rsid w:val="007009E6"/>
    <w:rsid w:val="00700F21"/>
    <w:rsid w:val="007018F3"/>
    <w:rsid w:val="007019E7"/>
    <w:rsid w:val="00701E98"/>
    <w:rsid w:val="00702EC3"/>
    <w:rsid w:val="0070377D"/>
    <w:rsid w:val="00703CBE"/>
    <w:rsid w:val="0070412E"/>
    <w:rsid w:val="007044E3"/>
    <w:rsid w:val="00705065"/>
    <w:rsid w:val="00706B0F"/>
    <w:rsid w:val="007070AF"/>
    <w:rsid w:val="007072D8"/>
    <w:rsid w:val="00707791"/>
    <w:rsid w:val="007077C3"/>
    <w:rsid w:val="007077FE"/>
    <w:rsid w:val="00707C92"/>
    <w:rsid w:val="00710AC6"/>
    <w:rsid w:val="00711AAA"/>
    <w:rsid w:val="00711CAC"/>
    <w:rsid w:val="00713B09"/>
    <w:rsid w:val="00713B49"/>
    <w:rsid w:val="00714777"/>
    <w:rsid w:val="00715433"/>
    <w:rsid w:val="0071613F"/>
    <w:rsid w:val="00716E36"/>
    <w:rsid w:val="00717830"/>
    <w:rsid w:val="0072009D"/>
    <w:rsid w:val="00720A06"/>
    <w:rsid w:val="00721306"/>
    <w:rsid w:val="007213F1"/>
    <w:rsid w:val="00721F34"/>
    <w:rsid w:val="00722A7E"/>
    <w:rsid w:val="007236EB"/>
    <w:rsid w:val="00723F29"/>
    <w:rsid w:val="007244F1"/>
    <w:rsid w:val="0072452F"/>
    <w:rsid w:val="0072467A"/>
    <w:rsid w:val="007254B7"/>
    <w:rsid w:val="00726438"/>
    <w:rsid w:val="00727800"/>
    <w:rsid w:val="00727A5B"/>
    <w:rsid w:val="007323E6"/>
    <w:rsid w:val="00733095"/>
    <w:rsid w:val="00733CD6"/>
    <w:rsid w:val="0073445E"/>
    <w:rsid w:val="0073491C"/>
    <w:rsid w:val="00735810"/>
    <w:rsid w:val="0073590F"/>
    <w:rsid w:val="00737205"/>
    <w:rsid w:val="00737B92"/>
    <w:rsid w:val="007400EE"/>
    <w:rsid w:val="00740347"/>
    <w:rsid w:val="007403B0"/>
    <w:rsid w:val="007403D3"/>
    <w:rsid w:val="00741322"/>
    <w:rsid w:val="0074182E"/>
    <w:rsid w:val="007419A8"/>
    <w:rsid w:val="00741A5C"/>
    <w:rsid w:val="00741C5B"/>
    <w:rsid w:val="00741F57"/>
    <w:rsid w:val="007432BA"/>
    <w:rsid w:val="00745A99"/>
    <w:rsid w:val="00745CC8"/>
    <w:rsid w:val="007472E4"/>
    <w:rsid w:val="007477B0"/>
    <w:rsid w:val="00750BF4"/>
    <w:rsid w:val="00750F34"/>
    <w:rsid w:val="00750F37"/>
    <w:rsid w:val="0075104B"/>
    <w:rsid w:val="00752554"/>
    <w:rsid w:val="00753BFB"/>
    <w:rsid w:val="007541DD"/>
    <w:rsid w:val="0075473E"/>
    <w:rsid w:val="007549F2"/>
    <w:rsid w:val="00755336"/>
    <w:rsid w:val="0075581C"/>
    <w:rsid w:val="00757789"/>
    <w:rsid w:val="00757B00"/>
    <w:rsid w:val="00757CB0"/>
    <w:rsid w:val="00757E61"/>
    <w:rsid w:val="0076051B"/>
    <w:rsid w:val="00761FE4"/>
    <w:rsid w:val="00762074"/>
    <w:rsid w:val="007626C9"/>
    <w:rsid w:val="00763E7F"/>
    <w:rsid w:val="00764C86"/>
    <w:rsid w:val="00765057"/>
    <w:rsid w:val="00765DA2"/>
    <w:rsid w:val="00766B19"/>
    <w:rsid w:val="007678FF"/>
    <w:rsid w:val="00770671"/>
    <w:rsid w:val="00770926"/>
    <w:rsid w:val="00770BC1"/>
    <w:rsid w:val="00770C19"/>
    <w:rsid w:val="00771AD6"/>
    <w:rsid w:val="00771C16"/>
    <w:rsid w:val="007720EA"/>
    <w:rsid w:val="00772202"/>
    <w:rsid w:val="0077299D"/>
    <w:rsid w:val="007732EE"/>
    <w:rsid w:val="00773AE2"/>
    <w:rsid w:val="00774F6F"/>
    <w:rsid w:val="00775022"/>
    <w:rsid w:val="007816A2"/>
    <w:rsid w:val="00781FEF"/>
    <w:rsid w:val="00783107"/>
    <w:rsid w:val="0078319A"/>
    <w:rsid w:val="00783D3A"/>
    <w:rsid w:val="00783FBB"/>
    <w:rsid w:val="00787532"/>
    <w:rsid w:val="00787A56"/>
    <w:rsid w:val="00787B93"/>
    <w:rsid w:val="0079056A"/>
    <w:rsid w:val="00791CE3"/>
    <w:rsid w:val="00792022"/>
    <w:rsid w:val="00792165"/>
    <w:rsid w:val="00792256"/>
    <w:rsid w:val="007940F0"/>
    <w:rsid w:val="007945D6"/>
    <w:rsid w:val="007949B4"/>
    <w:rsid w:val="00794F8C"/>
    <w:rsid w:val="0079566C"/>
    <w:rsid w:val="00795AC4"/>
    <w:rsid w:val="00796035"/>
    <w:rsid w:val="007962A3"/>
    <w:rsid w:val="00796893"/>
    <w:rsid w:val="00796D49"/>
    <w:rsid w:val="007975FD"/>
    <w:rsid w:val="007A0620"/>
    <w:rsid w:val="007A11EF"/>
    <w:rsid w:val="007A1844"/>
    <w:rsid w:val="007A1A88"/>
    <w:rsid w:val="007A1C3F"/>
    <w:rsid w:val="007A1EF6"/>
    <w:rsid w:val="007A2A93"/>
    <w:rsid w:val="007A2AC6"/>
    <w:rsid w:val="007A305C"/>
    <w:rsid w:val="007A3963"/>
    <w:rsid w:val="007A3F4B"/>
    <w:rsid w:val="007A4163"/>
    <w:rsid w:val="007A63CA"/>
    <w:rsid w:val="007A6BE3"/>
    <w:rsid w:val="007A74CC"/>
    <w:rsid w:val="007B0169"/>
    <w:rsid w:val="007B0823"/>
    <w:rsid w:val="007B12A4"/>
    <w:rsid w:val="007B1B75"/>
    <w:rsid w:val="007B1BCC"/>
    <w:rsid w:val="007B23AC"/>
    <w:rsid w:val="007B26AC"/>
    <w:rsid w:val="007B3486"/>
    <w:rsid w:val="007B4728"/>
    <w:rsid w:val="007B487C"/>
    <w:rsid w:val="007B4B37"/>
    <w:rsid w:val="007B4C81"/>
    <w:rsid w:val="007B4E95"/>
    <w:rsid w:val="007B524E"/>
    <w:rsid w:val="007B5809"/>
    <w:rsid w:val="007B605F"/>
    <w:rsid w:val="007B69D3"/>
    <w:rsid w:val="007B6C37"/>
    <w:rsid w:val="007B6FCF"/>
    <w:rsid w:val="007B7139"/>
    <w:rsid w:val="007B75DD"/>
    <w:rsid w:val="007B7C53"/>
    <w:rsid w:val="007C001E"/>
    <w:rsid w:val="007C07BF"/>
    <w:rsid w:val="007C1BA6"/>
    <w:rsid w:val="007C1BB2"/>
    <w:rsid w:val="007C1CCE"/>
    <w:rsid w:val="007C4315"/>
    <w:rsid w:val="007C4969"/>
    <w:rsid w:val="007C4A4B"/>
    <w:rsid w:val="007C4CA8"/>
    <w:rsid w:val="007C501E"/>
    <w:rsid w:val="007C6050"/>
    <w:rsid w:val="007C6D3B"/>
    <w:rsid w:val="007C721F"/>
    <w:rsid w:val="007C7B00"/>
    <w:rsid w:val="007D0000"/>
    <w:rsid w:val="007D0627"/>
    <w:rsid w:val="007D0D08"/>
    <w:rsid w:val="007D24F5"/>
    <w:rsid w:val="007D3C2D"/>
    <w:rsid w:val="007D4116"/>
    <w:rsid w:val="007D7F6F"/>
    <w:rsid w:val="007E0AE5"/>
    <w:rsid w:val="007E0FFC"/>
    <w:rsid w:val="007E1DE0"/>
    <w:rsid w:val="007E46A6"/>
    <w:rsid w:val="007E4847"/>
    <w:rsid w:val="007E5FE8"/>
    <w:rsid w:val="007E62D2"/>
    <w:rsid w:val="007E6E9B"/>
    <w:rsid w:val="007E77EC"/>
    <w:rsid w:val="007F0DDA"/>
    <w:rsid w:val="007F1B57"/>
    <w:rsid w:val="007F1F47"/>
    <w:rsid w:val="007F2200"/>
    <w:rsid w:val="007F2EB0"/>
    <w:rsid w:val="007F38D9"/>
    <w:rsid w:val="007F5100"/>
    <w:rsid w:val="007F53EB"/>
    <w:rsid w:val="007F5687"/>
    <w:rsid w:val="007F5A2D"/>
    <w:rsid w:val="007F5D68"/>
    <w:rsid w:val="007F60D0"/>
    <w:rsid w:val="007F7661"/>
    <w:rsid w:val="007F7FD6"/>
    <w:rsid w:val="008013A1"/>
    <w:rsid w:val="008029F3"/>
    <w:rsid w:val="0080320A"/>
    <w:rsid w:val="00804DA7"/>
    <w:rsid w:val="00804F41"/>
    <w:rsid w:val="008056F7"/>
    <w:rsid w:val="0080584D"/>
    <w:rsid w:val="008059F8"/>
    <w:rsid w:val="00805A8B"/>
    <w:rsid w:val="008066AD"/>
    <w:rsid w:val="00806A95"/>
    <w:rsid w:val="008075AB"/>
    <w:rsid w:val="008076D6"/>
    <w:rsid w:val="00811579"/>
    <w:rsid w:val="00816F2A"/>
    <w:rsid w:val="00817B9E"/>
    <w:rsid w:val="00822D69"/>
    <w:rsid w:val="0082323B"/>
    <w:rsid w:val="00824F7E"/>
    <w:rsid w:val="008253FA"/>
    <w:rsid w:val="00825422"/>
    <w:rsid w:val="008260DD"/>
    <w:rsid w:val="008305AB"/>
    <w:rsid w:val="00830A17"/>
    <w:rsid w:val="00830C2E"/>
    <w:rsid w:val="0083147D"/>
    <w:rsid w:val="00831A03"/>
    <w:rsid w:val="00832CE8"/>
    <w:rsid w:val="00833AAA"/>
    <w:rsid w:val="00834064"/>
    <w:rsid w:val="008347DB"/>
    <w:rsid w:val="00834BC3"/>
    <w:rsid w:val="00834EFD"/>
    <w:rsid w:val="00835AEA"/>
    <w:rsid w:val="008360D5"/>
    <w:rsid w:val="00836A02"/>
    <w:rsid w:val="00840BDF"/>
    <w:rsid w:val="00840C38"/>
    <w:rsid w:val="00841EB4"/>
    <w:rsid w:val="008424B1"/>
    <w:rsid w:val="00843600"/>
    <w:rsid w:val="00843682"/>
    <w:rsid w:val="00843945"/>
    <w:rsid w:val="00845115"/>
    <w:rsid w:val="00845A91"/>
    <w:rsid w:val="00845B3E"/>
    <w:rsid w:val="00846CDD"/>
    <w:rsid w:val="00850213"/>
    <w:rsid w:val="00852493"/>
    <w:rsid w:val="0085353B"/>
    <w:rsid w:val="00854CDE"/>
    <w:rsid w:val="0085596C"/>
    <w:rsid w:val="008561B0"/>
    <w:rsid w:val="008564F4"/>
    <w:rsid w:val="00856A5E"/>
    <w:rsid w:val="0085734E"/>
    <w:rsid w:val="00857B33"/>
    <w:rsid w:val="00857F22"/>
    <w:rsid w:val="00857FB7"/>
    <w:rsid w:val="008602B7"/>
    <w:rsid w:val="00860495"/>
    <w:rsid w:val="00861437"/>
    <w:rsid w:val="00861CCC"/>
    <w:rsid w:val="00861D5C"/>
    <w:rsid w:val="00861EED"/>
    <w:rsid w:val="00862261"/>
    <w:rsid w:val="00862D21"/>
    <w:rsid w:val="008631A6"/>
    <w:rsid w:val="00863BE0"/>
    <w:rsid w:val="00864016"/>
    <w:rsid w:val="00864B3C"/>
    <w:rsid w:val="008653BB"/>
    <w:rsid w:val="00865578"/>
    <w:rsid w:val="00866C0F"/>
    <w:rsid w:val="0087193B"/>
    <w:rsid w:val="008751C9"/>
    <w:rsid w:val="0087548B"/>
    <w:rsid w:val="00875D72"/>
    <w:rsid w:val="00876C63"/>
    <w:rsid w:val="00876DDF"/>
    <w:rsid w:val="00877F04"/>
    <w:rsid w:val="008807AB"/>
    <w:rsid w:val="00880A13"/>
    <w:rsid w:val="00880A38"/>
    <w:rsid w:val="00880F29"/>
    <w:rsid w:val="00881ABF"/>
    <w:rsid w:val="00881B6A"/>
    <w:rsid w:val="00883C5D"/>
    <w:rsid w:val="00884394"/>
    <w:rsid w:val="0088521D"/>
    <w:rsid w:val="00885A35"/>
    <w:rsid w:val="00885E3A"/>
    <w:rsid w:val="00886969"/>
    <w:rsid w:val="00886E8E"/>
    <w:rsid w:val="008913EB"/>
    <w:rsid w:val="008929F4"/>
    <w:rsid w:val="00893949"/>
    <w:rsid w:val="00894AEC"/>
    <w:rsid w:val="00895A92"/>
    <w:rsid w:val="00895EB4"/>
    <w:rsid w:val="00897EDA"/>
    <w:rsid w:val="008A169D"/>
    <w:rsid w:val="008A2E9D"/>
    <w:rsid w:val="008A4C1E"/>
    <w:rsid w:val="008A5440"/>
    <w:rsid w:val="008A5B17"/>
    <w:rsid w:val="008A67B2"/>
    <w:rsid w:val="008B0102"/>
    <w:rsid w:val="008B0FCF"/>
    <w:rsid w:val="008B2E8C"/>
    <w:rsid w:val="008B355C"/>
    <w:rsid w:val="008B5266"/>
    <w:rsid w:val="008B5B7D"/>
    <w:rsid w:val="008B6CA6"/>
    <w:rsid w:val="008B700D"/>
    <w:rsid w:val="008B76CD"/>
    <w:rsid w:val="008B77D7"/>
    <w:rsid w:val="008C0808"/>
    <w:rsid w:val="008C14F9"/>
    <w:rsid w:val="008C1663"/>
    <w:rsid w:val="008C1DF9"/>
    <w:rsid w:val="008C26C7"/>
    <w:rsid w:val="008C2927"/>
    <w:rsid w:val="008C2AAA"/>
    <w:rsid w:val="008C43EC"/>
    <w:rsid w:val="008C4773"/>
    <w:rsid w:val="008C48DA"/>
    <w:rsid w:val="008C5A4F"/>
    <w:rsid w:val="008C5C53"/>
    <w:rsid w:val="008D03E0"/>
    <w:rsid w:val="008D305A"/>
    <w:rsid w:val="008D31F8"/>
    <w:rsid w:val="008D3B9B"/>
    <w:rsid w:val="008D43D4"/>
    <w:rsid w:val="008D4603"/>
    <w:rsid w:val="008D515C"/>
    <w:rsid w:val="008D5410"/>
    <w:rsid w:val="008D5692"/>
    <w:rsid w:val="008D77C5"/>
    <w:rsid w:val="008E0715"/>
    <w:rsid w:val="008E1A41"/>
    <w:rsid w:val="008E2543"/>
    <w:rsid w:val="008E2685"/>
    <w:rsid w:val="008E3608"/>
    <w:rsid w:val="008E36D8"/>
    <w:rsid w:val="008E4057"/>
    <w:rsid w:val="008E4929"/>
    <w:rsid w:val="008E5530"/>
    <w:rsid w:val="008E6658"/>
    <w:rsid w:val="008E725B"/>
    <w:rsid w:val="008F0322"/>
    <w:rsid w:val="008F13B3"/>
    <w:rsid w:val="008F1537"/>
    <w:rsid w:val="008F302B"/>
    <w:rsid w:val="008F3089"/>
    <w:rsid w:val="008F3515"/>
    <w:rsid w:val="008F3EA8"/>
    <w:rsid w:val="008F5059"/>
    <w:rsid w:val="008F5328"/>
    <w:rsid w:val="008F63B0"/>
    <w:rsid w:val="008F65C1"/>
    <w:rsid w:val="008F6743"/>
    <w:rsid w:val="008F7950"/>
    <w:rsid w:val="008F7BF5"/>
    <w:rsid w:val="0090006A"/>
    <w:rsid w:val="009000BB"/>
    <w:rsid w:val="0090240B"/>
    <w:rsid w:val="00904F41"/>
    <w:rsid w:val="00906CD4"/>
    <w:rsid w:val="009108B0"/>
    <w:rsid w:val="00911922"/>
    <w:rsid w:val="00911BB2"/>
    <w:rsid w:val="009121A3"/>
    <w:rsid w:val="00912ADB"/>
    <w:rsid w:val="00912B0E"/>
    <w:rsid w:val="00913150"/>
    <w:rsid w:val="0091451A"/>
    <w:rsid w:val="00914C8D"/>
    <w:rsid w:val="00915ECD"/>
    <w:rsid w:val="009163BB"/>
    <w:rsid w:val="00916F8E"/>
    <w:rsid w:val="00917788"/>
    <w:rsid w:val="009205A6"/>
    <w:rsid w:val="00920D15"/>
    <w:rsid w:val="00921764"/>
    <w:rsid w:val="009225BD"/>
    <w:rsid w:val="0092277D"/>
    <w:rsid w:val="00924E92"/>
    <w:rsid w:val="00924FF7"/>
    <w:rsid w:val="0092542D"/>
    <w:rsid w:val="00927076"/>
    <w:rsid w:val="00927DB6"/>
    <w:rsid w:val="00927EA5"/>
    <w:rsid w:val="009302B2"/>
    <w:rsid w:val="00931B39"/>
    <w:rsid w:val="0093246A"/>
    <w:rsid w:val="00932943"/>
    <w:rsid w:val="00932DAD"/>
    <w:rsid w:val="009334BF"/>
    <w:rsid w:val="00933D70"/>
    <w:rsid w:val="00934028"/>
    <w:rsid w:val="0093408A"/>
    <w:rsid w:val="00934277"/>
    <w:rsid w:val="00934DE1"/>
    <w:rsid w:val="00935333"/>
    <w:rsid w:val="00935813"/>
    <w:rsid w:val="009368B0"/>
    <w:rsid w:val="00937191"/>
    <w:rsid w:val="0094130A"/>
    <w:rsid w:val="009420C8"/>
    <w:rsid w:val="00943B23"/>
    <w:rsid w:val="00943C8B"/>
    <w:rsid w:val="0094422A"/>
    <w:rsid w:val="0094423D"/>
    <w:rsid w:val="00946315"/>
    <w:rsid w:val="00950129"/>
    <w:rsid w:val="00950272"/>
    <w:rsid w:val="00950553"/>
    <w:rsid w:val="009505A7"/>
    <w:rsid w:val="00952EA1"/>
    <w:rsid w:val="00954D53"/>
    <w:rsid w:val="00954EBB"/>
    <w:rsid w:val="00956109"/>
    <w:rsid w:val="00956F32"/>
    <w:rsid w:val="00957BF9"/>
    <w:rsid w:val="009600C4"/>
    <w:rsid w:val="0096030C"/>
    <w:rsid w:val="0096054F"/>
    <w:rsid w:val="00960ACE"/>
    <w:rsid w:val="00961188"/>
    <w:rsid w:val="00961673"/>
    <w:rsid w:val="00961DED"/>
    <w:rsid w:val="00962566"/>
    <w:rsid w:val="009667B2"/>
    <w:rsid w:val="00966853"/>
    <w:rsid w:val="009673C2"/>
    <w:rsid w:val="00970373"/>
    <w:rsid w:val="009711FA"/>
    <w:rsid w:val="009718D1"/>
    <w:rsid w:val="00971EBC"/>
    <w:rsid w:val="00973359"/>
    <w:rsid w:val="00974577"/>
    <w:rsid w:val="00974C34"/>
    <w:rsid w:val="0097566C"/>
    <w:rsid w:val="009761FA"/>
    <w:rsid w:val="00976615"/>
    <w:rsid w:val="00977122"/>
    <w:rsid w:val="00977586"/>
    <w:rsid w:val="00981AA4"/>
    <w:rsid w:val="0098215C"/>
    <w:rsid w:val="00982DCB"/>
    <w:rsid w:val="0098447D"/>
    <w:rsid w:val="0098567F"/>
    <w:rsid w:val="00986F31"/>
    <w:rsid w:val="009875B5"/>
    <w:rsid w:val="0099125A"/>
    <w:rsid w:val="009918C8"/>
    <w:rsid w:val="0099203C"/>
    <w:rsid w:val="00992376"/>
    <w:rsid w:val="009924AF"/>
    <w:rsid w:val="0099259F"/>
    <w:rsid w:val="0099356F"/>
    <w:rsid w:val="00993F18"/>
    <w:rsid w:val="00995420"/>
    <w:rsid w:val="00995CA2"/>
    <w:rsid w:val="00995DA6"/>
    <w:rsid w:val="00996657"/>
    <w:rsid w:val="009A0380"/>
    <w:rsid w:val="009A0B42"/>
    <w:rsid w:val="009A1385"/>
    <w:rsid w:val="009A2557"/>
    <w:rsid w:val="009A3146"/>
    <w:rsid w:val="009A377A"/>
    <w:rsid w:val="009A3CC6"/>
    <w:rsid w:val="009A43B7"/>
    <w:rsid w:val="009A4753"/>
    <w:rsid w:val="009A4AA2"/>
    <w:rsid w:val="009A4B94"/>
    <w:rsid w:val="009A4E7C"/>
    <w:rsid w:val="009A50D3"/>
    <w:rsid w:val="009A5E26"/>
    <w:rsid w:val="009A6B16"/>
    <w:rsid w:val="009A6D4A"/>
    <w:rsid w:val="009B0424"/>
    <w:rsid w:val="009B100E"/>
    <w:rsid w:val="009B15F9"/>
    <w:rsid w:val="009B2CCD"/>
    <w:rsid w:val="009B435D"/>
    <w:rsid w:val="009B4544"/>
    <w:rsid w:val="009B4F77"/>
    <w:rsid w:val="009B51D4"/>
    <w:rsid w:val="009B7B36"/>
    <w:rsid w:val="009C027C"/>
    <w:rsid w:val="009C054C"/>
    <w:rsid w:val="009C11A3"/>
    <w:rsid w:val="009C3985"/>
    <w:rsid w:val="009C39D8"/>
    <w:rsid w:val="009C4322"/>
    <w:rsid w:val="009C4692"/>
    <w:rsid w:val="009C4F94"/>
    <w:rsid w:val="009C5E2E"/>
    <w:rsid w:val="009C6EAA"/>
    <w:rsid w:val="009C7038"/>
    <w:rsid w:val="009C78EC"/>
    <w:rsid w:val="009D05E7"/>
    <w:rsid w:val="009D21B1"/>
    <w:rsid w:val="009D33BD"/>
    <w:rsid w:val="009D4FA1"/>
    <w:rsid w:val="009D51F8"/>
    <w:rsid w:val="009D530E"/>
    <w:rsid w:val="009D5979"/>
    <w:rsid w:val="009D6F57"/>
    <w:rsid w:val="009D7A5A"/>
    <w:rsid w:val="009E08C2"/>
    <w:rsid w:val="009E0C1B"/>
    <w:rsid w:val="009E3703"/>
    <w:rsid w:val="009E43AD"/>
    <w:rsid w:val="009E4A29"/>
    <w:rsid w:val="009E54DA"/>
    <w:rsid w:val="009E59CC"/>
    <w:rsid w:val="009E5C47"/>
    <w:rsid w:val="009E60F6"/>
    <w:rsid w:val="009E63B2"/>
    <w:rsid w:val="009E6DAC"/>
    <w:rsid w:val="009F010B"/>
    <w:rsid w:val="009F2281"/>
    <w:rsid w:val="009F4654"/>
    <w:rsid w:val="009F4658"/>
    <w:rsid w:val="009F4D0F"/>
    <w:rsid w:val="009F4D1D"/>
    <w:rsid w:val="009F5C00"/>
    <w:rsid w:val="009F5D11"/>
    <w:rsid w:val="009F7607"/>
    <w:rsid w:val="009F7C77"/>
    <w:rsid w:val="00A00D44"/>
    <w:rsid w:val="00A041A6"/>
    <w:rsid w:val="00A04F2A"/>
    <w:rsid w:val="00A0594A"/>
    <w:rsid w:val="00A071B4"/>
    <w:rsid w:val="00A07B31"/>
    <w:rsid w:val="00A10D42"/>
    <w:rsid w:val="00A116A0"/>
    <w:rsid w:val="00A119A8"/>
    <w:rsid w:val="00A11A45"/>
    <w:rsid w:val="00A120D6"/>
    <w:rsid w:val="00A141B6"/>
    <w:rsid w:val="00A14555"/>
    <w:rsid w:val="00A15618"/>
    <w:rsid w:val="00A15C70"/>
    <w:rsid w:val="00A167BE"/>
    <w:rsid w:val="00A176AC"/>
    <w:rsid w:val="00A17D67"/>
    <w:rsid w:val="00A2100C"/>
    <w:rsid w:val="00A21625"/>
    <w:rsid w:val="00A2251D"/>
    <w:rsid w:val="00A22D40"/>
    <w:rsid w:val="00A233C1"/>
    <w:rsid w:val="00A24A60"/>
    <w:rsid w:val="00A25128"/>
    <w:rsid w:val="00A25BFD"/>
    <w:rsid w:val="00A25CC7"/>
    <w:rsid w:val="00A269C9"/>
    <w:rsid w:val="00A303E7"/>
    <w:rsid w:val="00A307F8"/>
    <w:rsid w:val="00A30923"/>
    <w:rsid w:val="00A30CD1"/>
    <w:rsid w:val="00A315E3"/>
    <w:rsid w:val="00A328A2"/>
    <w:rsid w:val="00A33E0F"/>
    <w:rsid w:val="00A3417A"/>
    <w:rsid w:val="00A34971"/>
    <w:rsid w:val="00A34B84"/>
    <w:rsid w:val="00A353DD"/>
    <w:rsid w:val="00A372B3"/>
    <w:rsid w:val="00A37310"/>
    <w:rsid w:val="00A37501"/>
    <w:rsid w:val="00A37EAB"/>
    <w:rsid w:val="00A41EB1"/>
    <w:rsid w:val="00A422F3"/>
    <w:rsid w:val="00A43BCD"/>
    <w:rsid w:val="00A44293"/>
    <w:rsid w:val="00A456E7"/>
    <w:rsid w:val="00A45C69"/>
    <w:rsid w:val="00A46093"/>
    <w:rsid w:val="00A46198"/>
    <w:rsid w:val="00A47107"/>
    <w:rsid w:val="00A51248"/>
    <w:rsid w:val="00A517EF"/>
    <w:rsid w:val="00A51DCB"/>
    <w:rsid w:val="00A52B8B"/>
    <w:rsid w:val="00A5340C"/>
    <w:rsid w:val="00A53D14"/>
    <w:rsid w:val="00A53F81"/>
    <w:rsid w:val="00A54642"/>
    <w:rsid w:val="00A549C2"/>
    <w:rsid w:val="00A554B3"/>
    <w:rsid w:val="00A55D21"/>
    <w:rsid w:val="00A56496"/>
    <w:rsid w:val="00A573CE"/>
    <w:rsid w:val="00A57580"/>
    <w:rsid w:val="00A57AD8"/>
    <w:rsid w:val="00A57CDA"/>
    <w:rsid w:val="00A62339"/>
    <w:rsid w:val="00A624C0"/>
    <w:rsid w:val="00A62A24"/>
    <w:rsid w:val="00A62A81"/>
    <w:rsid w:val="00A6324D"/>
    <w:rsid w:val="00A65E20"/>
    <w:rsid w:val="00A6608F"/>
    <w:rsid w:val="00A679AB"/>
    <w:rsid w:val="00A70BF4"/>
    <w:rsid w:val="00A716C3"/>
    <w:rsid w:val="00A72325"/>
    <w:rsid w:val="00A7296D"/>
    <w:rsid w:val="00A7354B"/>
    <w:rsid w:val="00A73BE5"/>
    <w:rsid w:val="00A754FD"/>
    <w:rsid w:val="00A764AF"/>
    <w:rsid w:val="00A76A8A"/>
    <w:rsid w:val="00A770F1"/>
    <w:rsid w:val="00A77135"/>
    <w:rsid w:val="00A77CCB"/>
    <w:rsid w:val="00A77E51"/>
    <w:rsid w:val="00A800AF"/>
    <w:rsid w:val="00A80123"/>
    <w:rsid w:val="00A80A3A"/>
    <w:rsid w:val="00A812C2"/>
    <w:rsid w:val="00A82989"/>
    <w:rsid w:val="00A8315B"/>
    <w:rsid w:val="00A83E7E"/>
    <w:rsid w:val="00A83EFA"/>
    <w:rsid w:val="00A84999"/>
    <w:rsid w:val="00A84F20"/>
    <w:rsid w:val="00A85556"/>
    <w:rsid w:val="00A857B5"/>
    <w:rsid w:val="00A86055"/>
    <w:rsid w:val="00A8730F"/>
    <w:rsid w:val="00A90C0D"/>
    <w:rsid w:val="00A90F87"/>
    <w:rsid w:val="00A918CF"/>
    <w:rsid w:val="00A92091"/>
    <w:rsid w:val="00A92BAC"/>
    <w:rsid w:val="00A92C10"/>
    <w:rsid w:val="00A93BFE"/>
    <w:rsid w:val="00A93E6A"/>
    <w:rsid w:val="00A948A5"/>
    <w:rsid w:val="00A97744"/>
    <w:rsid w:val="00A9788E"/>
    <w:rsid w:val="00A979EF"/>
    <w:rsid w:val="00AA10C3"/>
    <w:rsid w:val="00AA1FFD"/>
    <w:rsid w:val="00AA284A"/>
    <w:rsid w:val="00AA32D4"/>
    <w:rsid w:val="00AA33EC"/>
    <w:rsid w:val="00AA3D9A"/>
    <w:rsid w:val="00AA4A5A"/>
    <w:rsid w:val="00AA57EC"/>
    <w:rsid w:val="00AA5B72"/>
    <w:rsid w:val="00AA5C65"/>
    <w:rsid w:val="00AA5F0A"/>
    <w:rsid w:val="00AA6635"/>
    <w:rsid w:val="00AA6676"/>
    <w:rsid w:val="00AA6C2D"/>
    <w:rsid w:val="00AA6DF8"/>
    <w:rsid w:val="00AA7DF6"/>
    <w:rsid w:val="00AB01A3"/>
    <w:rsid w:val="00AB0F50"/>
    <w:rsid w:val="00AB3359"/>
    <w:rsid w:val="00AB35FB"/>
    <w:rsid w:val="00AB45D3"/>
    <w:rsid w:val="00AB66DB"/>
    <w:rsid w:val="00AB69AC"/>
    <w:rsid w:val="00AB6A5C"/>
    <w:rsid w:val="00AB6DDF"/>
    <w:rsid w:val="00AB7F33"/>
    <w:rsid w:val="00AC1B9C"/>
    <w:rsid w:val="00AC2AA6"/>
    <w:rsid w:val="00AC3059"/>
    <w:rsid w:val="00AC3983"/>
    <w:rsid w:val="00AC58CD"/>
    <w:rsid w:val="00AC6959"/>
    <w:rsid w:val="00AC726C"/>
    <w:rsid w:val="00AC733E"/>
    <w:rsid w:val="00AD0B61"/>
    <w:rsid w:val="00AD12A1"/>
    <w:rsid w:val="00AD1309"/>
    <w:rsid w:val="00AD36CA"/>
    <w:rsid w:val="00AD3CC2"/>
    <w:rsid w:val="00AD3E3F"/>
    <w:rsid w:val="00AD4335"/>
    <w:rsid w:val="00AD4C73"/>
    <w:rsid w:val="00AD5AC9"/>
    <w:rsid w:val="00AD63B9"/>
    <w:rsid w:val="00AD6423"/>
    <w:rsid w:val="00AD69BE"/>
    <w:rsid w:val="00AD73C1"/>
    <w:rsid w:val="00AD7D8B"/>
    <w:rsid w:val="00AE017F"/>
    <w:rsid w:val="00AE0DB0"/>
    <w:rsid w:val="00AE16ED"/>
    <w:rsid w:val="00AE22AF"/>
    <w:rsid w:val="00AE2389"/>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07630"/>
    <w:rsid w:val="00B10065"/>
    <w:rsid w:val="00B100E5"/>
    <w:rsid w:val="00B10A08"/>
    <w:rsid w:val="00B113ED"/>
    <w:rsid w:val="00B116B0"/>
    <w:rsid w:val="00B12582"/>
    <w:rsid w:val="00B13102"/>
    <w:rsid w:val="00B1404F"/>
    <w:rsid w:val="00B1728B"/>
    <w:rsid w:val="00B177DD"/>
    <w:rsid w:val="00B17B84"/>
    <w:rsid w:val="00B20443"/>
    <w:rsid w:val="00B224F2"/>
    <w:rsid w:val="00B23705"/>
    <w:rsid w:val="00B23BF2"/>
    <w:rsid w:val="00B23FAC"/>
    <w:rsid w:val="00B24078"/>
    <w:rsid w:val="00B243B6"/>
    <w:rsid w:val="00B24513"/>
    <w:rsid w:val="00B27114"/>
    <w:rsid w:val="00B3056E"/>
    <w:rsid w:val="00B305E3"/>
    <w:rsid w:val="00B30615"/>
    <w:rsid w:val="00B30966"/>
    <w:rsid w:val="00B3150B"/>
    <w:rsid w:val="00B31916"/>
    <w:rsid w:val="00B31C5B"/>
    <w:rsid w:val="00B31EC5"/>
    <w:rsid w:val="00B33522"/>
    <w:rsid w:val="00B337D0"/>
    <w:rsid w:val="00B339DA"/>
    <w:rsid w:val="00B34509"/>
    <w:rsid w:val="00B34567"/>
    <w:rsid w:val="00B35BC1"/>
    <w:rsid w:val="00B3741F"/>
    <w:rsid w:val="00B409C4"/>
    <w:rsid w:val="00B40E28"/>
    <w:rsid w:val="00B40F99"/>
    <w:rsid w:val="00B413BC"/>
    <w:rsid w:val="00B41800"/>
    <w:rsid w:val="00B420A4"/>
    <w:rsid w:val="00B423F3"/>
    <w:rsid w:val="00B42867"/>
    <w:rsid w:val="00B4352E"/>
    <w:rsid w:val="00B43B78"/>
    <w:rsid w:val="00B44318"/>
    <w:rsid w:val="00B4457A"/>
    <w:rsid w:val="00B450C4"/>
    <w:rsid w:val="00B45164"/>
    <w:rsid w:val="00B45518"/>
    <w:rsid w:val="00B45DF2"/>
    <w:rsid w:val="00B46B41"/>
    <w:rsid w:val="00B46B96"/>
    <w:rsid w:val="00B47508"/>
    <w:rsid w:val="00B47526"/>
    <w:rsid w:val="00B479EE"/>
    <w:rsid w:val="00B50213"/>
    <w:rsid w:val="00B50C50"/>
    <w:rsid w:val="00B50C53"/>
    <w:rsid w:val="00B5161C"/>
    <w:rsid w:val="00B51CE5"/>
    <w:rsid w:val="00B51D56"/>
    <w:rsid w:val="00B523D4"/>
    <w:rsid w:val="00B536BD"/>
    <w:rsid w:val="00B54001"/>
    <w:rsid w:val="00B5499F"/>
    <w:rsid w:val="00B55AF3"/>
    <w:rsid w:val="00B55D35"/>
    <w:rsid w:val="00B561C7"/>
    <w:rsid w:val="00B56F72"/>
    <w:rsid w:val="00B57E31"/>
    <w:rsid w:val="00B60568"/>
    <w:rsid w:val="00B61AE2"/>
    <w:rsid w:val="00B6249D"/>
    <w:rsid w:val="00B63EA1"/>
    <w:rsid w:val="00B647A6"/>
    <w:rsid w:val="00B64C24"/>
    <w:rsid w:val="00B64D0A"/>
    <w:rsid w:val="00B67A20"/>
    <w:rsid w:val="00B71098"/>
    <w:rsid w:val="00B71E29"/>
    <w:rsid w:val="00B71E2A"/>
    <w:rsid w:val="00B72210"/>
    <w:rsid w:val="00B72781"/>
    <w:rsid w:val="00B727A7"/>
    <w:rsid w:val="00B74655"/>
    <w:rsid w:val="00B7523E"/>
    <w:rsid w:val="00B75385"/>
    <w:rsid w:val="00B753CF"/>
    <w:rsid w:val="00B7550F"/>
    <w:rsid w:val="00B75C0A"/>
    <w:rsid w:val="00B76020"/>
    <w:rsid w:val="00B768DC"/>
    <w:rsid w:val="00B76A85"/>
    <w:rsid w:val="00B771DA"/>
    <w:rsid w:val="00B77567"/>
    <w:rsid w:val="00B81659"/>
    <w:rsid w:val="00B81F12"/>
    <w:rsid w:val="00B82192"/>
    <w:rsid w:val="00B8347E"/>
    <w:rsid w:val="00B8359C"/>
    <w:rsid w:val="00B84794"/>
    <w:rsid w:val="00B84E5D"/>
    <w:rsid w:val="00B857D1"/>
    <w:rsid w:val="00B859D8"/>
    <w:rsid w:val="00B86016"/>
    <w:rsid w:val="00B8605A"/>
    <w:rsid w:val="00B86088"/>
    <w:rsid w:val="00B86F21"/>
    <w:rsid w:val="00B877CC"/>
    <w:rsid w:val="00B87EDF"/>
    <w:rsid w:val="00B9074C"/>
    <w:rsid w:val="00B90EDB"/>
    <w:rsid w:val="00B9250E"/>
    <w:rsid w:val="00B9288F"/>
    <w:rsid w:val="00B93099"/>
    <w:rsid w:val="00B93103"/>
    <w:rsid w:val="00B9365D"/>
    <w:rsid w:val="00B946AF"/>
    <w:rsid w:val="00B94B0F"/>
    <w:rsid w:val="00B954DB"/>
    <w:rsid w:val="00B95964"/>
    <w:rsid w:val="00B96E71"/>
    <w:rsid w:val="00B979A4"/>
    <w:rsid w:val="00BA0082"/>
    <w:rsid w:val="00BA0491"/>
    <w:rsid w:val="00BA065C"/>
    <w:rsid w:val="00BA1902"/>
    <w:rsid w:val="00BA38BA"/>
    <w:rsid w:val="00BA3C61"/>
    <w:rsid w:val="00BA4DF2"/>
    <w:rsid w:val="00BA4FF3"/>
    <w:rsid w:val="00BA58CF"/>
    <w:rsid w:val="00BA7246"/>
    <w:rsid w:val="00BA7BC1"/>
    <w:rsid w:val="00BA7D7C"/>
    <w:rsid w:val="00BB00E1"/>
    <w:rsid w:val="00BB063E"/>
    <w:rsid w:val="00BB0856"/>
    <w:rsid w:val="00BB0F98"/>
    <w:rsid w:val="00BB140D"/>
    <w:rsid w:val="00BB2130"/>
    <w:rsid w:val="00BB2DCE"/>
    <w:rsid w:val="00BB494C"/>
    <w:rsid w:val="00BB4AD5"/>
    <w:rsid w:val="00BB4B02"/>
    <w:rsid w:val="00BB619A"/>
    <w:rsid w:val="00BB6810"/>
    <w:rsid w:val="00BC0AD4"/>
    <w:rsid w:val="00BC1273"/>
    <w:rsid w:val="00BC20C2"/>
    <w:rsid w:val="00BC2211"/>
    <w:rsid w:val="00BC22B0"/>
    <w:rsid w:val="00BC2D2F"/>
    <w:rsid w:val="00BC3A67"/>
    <w:rsid w:val="00BC42FB"/>
    <w:rsid w:val="00BC5F79"/>
    <w:rsid w:val="00BD0616"/>
    <w:rsid w:val="00BD16D7"/>
    <w:rsid w:val="00BD1EEB"/>
    <w:rsid w:val="00BD4ED2"/>
    <w:rsid w:val="00BD54D4"/>
    <w:rsid w:val="00BD60E2"/>
    <w:rsid w:val="00BD7453"/>
    <w:rsid w:val="00BE0EF3"/>
    <w:rsid w:val="00BE133B"/>
    <w:rsid w:val="00BE1541"/>
    <w:rsid w:val="00BE1725"/>
    <w:rsid w:val="00BE1B3C"/>
    <w:rsid w:val="00BE1BA1"/>
    <w:rsid w:val="00BE21F6"/>
    <w:rsid w:val="00BE3C14"/>
    <w:rsid w:val="00BE44C6"/>
    <w:rsid w:val="00BE5C5C"/>
    <w:rsid w:val="00BE6094"/>
    <w:rsid w:val="00BE76EE"/>
    <w:rsid w:val="00BF11F8"/>
    <w:rsid w:val="00BF171A"/>
    <w:rsid w:val="00BF242F"/>
    <w:rsid w:val="00BF2BAD"/>
    <w:rsid w:val="00BF39B2"/>
    <w:rsid w:val="00BF3C2F"/>
    <w:rsid w:val="00BF4421"/>
    <w:rsid w:val="00C00824"/>
    <w:rsid w:val="00C01262"/>
    <w:rsid w:val="00C02544"/>
    <w:rsid w:val="00C038C8"/>
    <w:rsid w:val="00C03FE3"/>
    <w:rsid w:val="00C06D5E"/>
    <w:rsid w:val="00C07433"/>
    <w:rsid w:val="00C07551"/>
    <w:rsid w:val="00C07AB7"/>
    <w:rsid w:val="00C10989"/>
    <w:rsid w:val="00C10C51"/>
    <w:rsid w:val="00C10C7E"/>
    <w:rsid w:val="00C1219E"/>
    <w:rsid w:val="00C12B00"/>
    <w:rsid w:val="00C12F7C"/>
    <w:rsid w:val="00C1532A"/>
    <w:rsid w:val="00C1620F"/>
    <w:rsid w:val="00C16336"/>
    <w:rsid w:val="00C17AC9"/>
    <w:rsid w:val="00C2049A"/>
    <w:rsid w:val="00C21400"/>
    <w:rsid w:val="00C21D61"/>
    <w:rsid w:val="00C2234F"/>
    <w:rsid w:val="00C226C5"/>
    <w:rsid w:val="00C22D90"/>
    <w:rsid w:val="00C23BF1"/>
    <w:rsid w:val="00C2400B"/>
    <w:rsid w:val="00C240C2"/>
    <w:rsid w:val="00C26F39"/>
    <w:rsid w:val="00C27BBB"/>
    <w:rsid w:val="00C3134E"/>
    <w:rsid w:val="00C31FBC"/>
    <w:rsid w:val="00C32014"/>
    <w:rsid w:val="00C32114"/>
    <w:rsid w:val="00C321EB"/>
    <w:rsid w:val="00C32BBA"/>
    <w:rsid w:val="00C32D04"/>
    <w:rsid w:val="00C347EF"/>
    <w:rsid w:val="00C3557A"/>
    <w:rsid w:val="00C35C3E"/>
    <w:rsid w:val="00C36287"/>
    <w:rsid w:val="00C372EF"/>
    <w:rsid w:val="00C40829"/>
    <w:rsid w:val="00C42525"/>
    <w:rsid w:val="00C425A5"/>
    <w:rsid w:val="00C42BAA"/>
    <w:rsid w:val="00C42F62"/>
    <w:rsid w:val="00C43F0D"/>
    <w:rsid w:val="00C44D20"/>
    <w:rsid w:val="00C45431"/>
    <w:rsid w:val="00C45FFE"/>
    <w:rsid w:val="00C46A5D"/>
    <w:rsid w:val="00C46E72"/>
    <w:rsid w:val="00C471FB"/>
    <w:rsid w:val="00C47C43"/>
    <w:rsid w:val="00C5003E"/>
    <w:rsid w:val="00C50486"/>
    <w:rsid w:val="00C50AA9"/>
    <w:rsid w:val="00C51D0C"/>
    <w:rsid w:val="00C52704"/>
    <w:rsid w:val="00C52C6A"/>
    <w:rsid w:val="00C55464"/>
    <w:rsid w:val="00C5603A"/>
    <w:rsid w:val="00C56833"/>
    <w:rsid w:val="00C56C18"/>
    <w:rsid w:val="00C56E53"/>
    <w:rsid w:val="00C6079A"/>
    <w:rsid w:val="00C60AC9"/>
    <w:rsid w:val="00C60BAD"/>
    <w:rsid w:val="00C618C8"/>
    <w:rsid w:val="00C61BD1"/>
    <w:rsid w:val="00C6236D"/>
    <w:rsid w:val="00C652DA"/>
    <w:rsid w:val="00C65A1D"/>
    <w:rsid w:val="00C66C7C"/>
    <w:rsid w:val="00C6783B"/>
    <w:rsid w:val="00C67F32"/>
    <w:rsid w:val="00C73BEB"/>
    <w:rsid w:val="00C7403E"/>
    <w:rsid w:val="00C74AEF"/>
    <w:rsid w:val="00C74CCF"/>
    <w:rsid w:val="00C75A08"/>
    <w:rsid w:val="00C761C1"/>
    <w:rsid w:val="00C766A4"/>
    <w:rsid w:val="00C77F34"/>
    <w:rsid w:val="00C81365"/>
    <w:rsid w:val="00C829AC"/>
    <w:rsid w:val="00C83458"/>
    <w:rsid w:val="00C83E56"/>
    <w:rsid w:val="00C8560E"/>
    <w:rsid w:val="00C85BAF"/>
    <w:rsid w:val="00C85DC1"/>
    <w:rsid w:val="00C85FAF"/>
    <w:rsid w:val="00C87836"/>
    <w:rsid w:val="00C908CF"/>
    <w:rsid w:val="00C90948"/>
    <w:rsid w:val="00C9169F"/>
    <w:rsid w:val="00C91B5D"/>
    <w:rsid w:val="00C92AF9"/>
    <w:rsid w:val="00C93430"/>
    <w:rsid w:val="00C93BBB"/>
    <w:rsid w:val="00C94D44"/>
    <w:rsid w:val="00C9521B"/>
    <w:rsid w:val="00C96C10"/>
    <w:rsid w:val="00C97A64"/>
    <w:rsid w:val="00CA134D"/>
    <w:rsid w:val="00CA19EC"/>
    <w:rsid w:val="00CA2D79"/>
    <w:rsid w:val="00CA347B"/>
    <w:rsid w:val="00CA3F4D"/>
    <w:rsid w:val="00CA40E2"/>
    <w:rsid w:val="00CA5E4C"/>
    <w:rsid w:val="00CA60B7"/>
    <w:rsid w:val="00CA6DFB"/>
    <w:rsid w:val="00CA7893"/>
    <w:rsid w:val="00CB171D"/>
    <w:rsid w:val="00CB1D18"/>
    <w:rsid w:val="00CB1E67"/>
    <w:rsid w:val="00CB4EA2"/>
    <w:rsid w:val="00CB581A"/>
    <w:rsid w:val="00CB5BA3"/>
    <w:rsid w:val="00CB692E"/>
    <w:rsid w:val="00CB6B45"/>
    <w:rsid w:val="00CC044A"/>
    <w:rsid w:val="00CC1CFE"/>
    <w:rsid w:val="00CC1D77"/>
    <w:rsid w:val="00CC1F22"/>
    <w:rsid w:val="00CC2701"/>
    <w:rsid w:val="00CC2D7C"/>
    <w:rsid w:val="00CC2E7E"/>
    <w:rsid w:val="00CC2E9A"/>
    <w:rsid w:val="00CC2FB1"/>
    <w:rsid w:val="00CC358C"/>
    <w:rsid w:val="00CC3F06"/>
    <w:rsid w:val="00CC433D"/>
    <w:rsid w:val="00CC4E89"/>
    <w:rsid w:val="00CC72C1"/>
    <w:rsid w:val="00CC7677"/>
    <w:rsid w:val="00CD09E1"/>
    <w:rsid w:val="00CD180E"/>
    <w:rsid w:val="00CD230E"/>
    <w:rsid w:val="00CD2519"/>
    <w:rsid w:val="00CD2800"/>
    <w:rsid w:val="00CD36F5"/>
    <w:rsid w:val="00CD4BD5"/>
    <w:rsid w:val="00CD5102"/>
    <w:rsid w:val="00CD6C1C"/>
    <w:rsid w:val="00CD6C4E"/>
    <w:rsid w:val="00CD70AD"/>
    <w:rsid w:val="00CE26C5"/>
    <w:rsid w:val="00CE2BC7"/>
    <w:rsid w:val="00CE3E8B"/>
    <w:rsid w:val="00CE449F"/>
    <w:rsid w:val="00CE5127"/>
    <w:rsid w:val="00CE6491"/>
    <w:rsid w:val="00CE6D8D"/>
    <w:rsid w:val="00CE74FB"/>
    <w:rsid w:val="00CE7E52"/>
    <w:rsid w:val="00CE7E70"/>
    <w:rsid w:val="00CE7F8F"/>
    <w:rsid w:val="00CF157B"/>
    <w:rsid w:val="00CF17FB"/>
    <w:rsid w:val="00CF19A3"/>
    <w:rsid w:val="00CF2230"/>
    <w:rsid w:val="00CF30EF"/>
    <w:rsid w:val="00CF3165"/>
    <w:rsid w:val="00CF3819"/>
    <w:rsid w:val="00CF4CB6"/>
    <w:rsid w:val="00D00213"/>
    <w:rsid w:val="00D00FAA"/>
    <w:rsid w:val="00D0369A"/>
    <w:rsid w:val="00D04858"/>
    <w:rsid w:val="00D0611E"/>
    <w:rsid w:val="00D070F2"/>
    <w:rsid w:val="00D114F8"/>
    <w:rsid w:val="00D1367A"/>
    <w:rsid w:val="00D142D9"/>
    <w:rsid w:val="00D14C4B"/>
    <w:rsid w:val="00D20034"/>
    <w:rsid w:val="00D210A7"/>
    <w:rsid w:val="00D21391"/>
    <w:rsid w:val="00D215FF"/>
    <w:rsid w:val="00D22E26"/>
    <w:rsid w:val="00D23350"/>
    <w:rsid w:val="00D24861"/>
    <w:rsid w:val="00D2529E"/>
    <w:rsid w:val="00D25CEA"/>
    <w:rsid w:val="00D26326"/>
    <w:rsid w:val="00D26C49"/>
    <w:rsid w:val="00D2794C"/>
    <w:rsid w:val="00D30D74"/>
    <w:rsid w:val="00D3208D"/>
    <w:rsid w:val="00D32ABD"/>
    <w:rsid w:val="00D3420A"/>
    <w:rsid w:val="00D35294"/>
    <w:rsid w:val="00D35645"/>
    <w:rsid w:val="00D35B3D"/>
    <w:rsid w:val="00D35CC5"/>
    <w:rsid w:val="00D35F24"/>
    <w:rsid w:val="00D3699F"/>
    <w:rsid w:val="00D40943"/>
    <w:rsid w:val="00D40FCB"/>
    <w:rsid w:val="00D4111E"/>
    <w:rsid w:val="00D415F0"/>
    <w:rsid w:val="00D43454"/>
    <w:rsid w:val="00D45239"/>
    <w:rsid w:val="00D45657"/>
    <w:rsid w:val="00D46283"/>
    <w:rsid w:val="00D50FAF"/>
    <w:rsid w:val="00D5193D"/>
    <w:rsid w:val="00D52234"/>
    <w:rsid w:val="00D52E46"/>
    <w:rsid w:val="00D534DD"/>
    <w:rsid w:val="00D54F35"/>
    <w:rsid w:val="00D56461"/>
    <w:rsid w:val="00D57735"/>
    <w:rsid w:val="00D57E03"/>
    <w:rsid w:val="00D60084"/>
    <w:rsid w:val="00D620BA"/>
    <w:rsid w:val="00D621BB"/>
    <w:rsid w:val="00D62530"/>
    <w:rsid w:val="00D625EC"/>
    <w:rsid w:val="00D64400"/>
    <w:rsid w:val="00D657D2"/>
    <w:rsid w:val="00D65CEF"/>
    <w:rsid w:val="00D66097"/>
    <w:rsid w:val="00D662F5"/>
    <w:rsid w:val="00D663E3"/>
    <w:rsid w:val="00D67691"/>
    <w:rsid w:val="00D709B7"/>
    <w:rsid w:val="00D71851"/>
    <w:rsid w:val="00D72C5A"/>
    <w:rsid w:val="00D7300D"/>
    <w:rsid w:val="00D739E7"/>
    <w:rsid w:val="00D75548"/>
    <w:rsid w:val="00D7738C"/>
    <w:rsid w:val="00D80F7E"/>
    <w:rsid w:val="00D81C65"/>
    <w:rsid w:val="00D834AB"/>
    <w:rsid w:val="00D84406"/>
    <w:rsid w:val="00D84B24"/>
    <w:rsid w:val="00D86631"/>
    <w:rsid w:val="00D901C0"/>
    <w:rsid w:val="00D92533"/>
    <w:rsid w:val="00D92B4C"/>
    <w:rsid w:val="00D92CB5"/>
    <w:rsid w:val="00D936CC"/>
    <w:rsid w:val="00D95234"/>
    <w:rsid w:val="00D979C7"/>
    <w:rsid w:val="00D97F2B"/>
    <w:rsid w:val="00D97F49"/>
    <w:rsid w:val="00DA1C03"/>
    <w:rsid w:val="00DA1D30"/>
    <w:rsid w:val="00DA1F90"/>
    <w:rsid w:val="00DA3470"/>
    <w:rsid w:val="00DA40CF"/>
    <w:rsid w:val="00DA4298"/>
    <w:rsid w:val="00DA4459"/>
    <w:rsid w:val="00DA4AE3"/>
    <w:rsid w:val="00DA529C"/>
    <w:rsid w:val="00DA5D84"/>
    <w:rsid w:val="00DB112F"/>
    <w:rsid w:val="00DB2F00"/>
    <w:rsid w:val="00DB2F50"/>
    <w:rsid w:val="00DB407B"/>
    <w:rsid w:val="00DB49AA"/>
    <w:rsid w:val="00DB6369"/>
    <w:rsid w:val="00DB683C"/>
    <w:rsid w:val="00DB6C32"/>
    <w:rsid w:val="00DB7CE9"/>
    <w:rsid w:val="00DC0E3F"/>
    <w:rsid w:val="00DC14C3"/>
    <w:rsid w:val="00DC182A"/>
    <w:rsid w:val="00DC26CC"/>
    <w:rsid w:val="00DC278D"/>
    <w:rsid w:val="00DC3148"/>
    <w:rsid w:val="00DC3625"/>
    <w:rsid w:val="00DC44B8"/>
    <w:rsid w:val="00DC50B6"/>
    <w:rsid w:val="00DC5108"/>
    <w:rsid w:val="00DC5180"/>
    <w:rsid w:val="00DC5931"/>
    <w:rsid w:val="00DC6087"/>
    <w:rsid w:val="00DD0468"/>
    <w:rsid w:val="00DD050E"/>
    <w:rsid w:val="00DD1FE2"/>
    <w:rsid w:val="00DD2137"/>
    <w:rsid w:val="00DD34BB"/>
    <w:rsid w:val="00DD41D7"/>
    <w:rsid w:val="00DD4953"/>
    <w:rsid w:val="00DD4B68"/>
    <w:rsid w:val="00DD4D7A"/>
    <w:rsid w:val="00DD6A22"/>
    <w:rsid w:val="00DD7023"/>
    <w:rsid w:val="00DD7760"/>
    <w:rsid w:val="00DD7F56"/>
    <w:rsid w:val="00DE00E1"/>
    <w:rsid w:val="00DE073D"/>
    <w:rsid w:val="00DE0B4D"/>
    <w:rsid w:val="00DE1A49"/>
    <w:rsid w:val="00DE1D7C"/>
    <w:rsid w:val="00DE294D"/>
    <w:rsid w:val="00DE3375"/>
    <w:rsid w:val="00DE41D6"/>
    <w:rsid w:val="00DE62CD"/>
    <w:rsid w:val="00DE6416"/>
    <w:rsid w:val="00DE7176"/>
    <w:rsid w:val="00DE753F"/>
    <w:rsid w:val="00DE7F1C"/>
    <w:rsid w:val="00DF067E"/>
    <w:rsid w:val="00DF20C1"/>
    <w:rsid w:val="00DF2B2A"/>
    <w:rsid w:val="00DF2DD3"/>
    <w:rsid w:val="00DF318A"/>
    <w:rsid w:val="00DF34F3"/>
    <w:rsid w:val="00DF39DE"/>
    <w:rsid w:val="00DF4659"/>
    <w:rsid w:val="00DF46AC"/>
    <w:rsid w:val="00DF46FA"/>
    <w:rsid w:val="00DF6C29"/>
    <w:rsid w:val="00DF79DC"/>
    <w:rsid w:val="00DF7E9C"/>
    <w:rsid w:val="00E00A95"/>
    <w:rsid w:val="00E01E95"/>
    <w:rsid w:val="00E02157"/>
    <w:rsid w:val="00E033EA"/>
    <w:rsid w:val="00E04F0C"/>
    <w:rsid w:val="00E05E60"/>
    <w:rsid w:val="00E06F3E"/>
    <w:rsid w:val="00E07822"/>
    <w:rsid w:val="00E07880"/>
    <w:rsid w:val="00E111C0"/>
    <w:rsid w:val="00E145B9"/>
    <w:rsid w:val="00E155FF"/>
    <w:rsid w:val="00E166DD"/>
    <w:rsid w:val="00E16DFC"/>
    <w:rsid w:val="00E172A8"/>
    <w:rsid w:val="00E175AA"/>
    <w:rsid w:val="00E2087E"/>
    <w:rsid w:val="00E20DAE"/>
    <w:rsid w:val="00E21827"/>
    <w:rsid w:val="00E22C67"/>
    <w:rsid w:val="00E23389"/>
    <w:rsid w:val="00E23DE3"/>
    <w:rsid w:val="00E26340"/>
    <w:rsid w:val="00E2686E"/>
    <w:rsid w:val="00E301B4"/>
    <w:rsid w:val="00E30A10"/>
    <w:rsid w:val="00E30A48"/>
    <w:rsid w:val="00E30BA1"/>
    <w:rsid w:val="00E3184B"/>
    <w:rsid w:val="00E319A8"/>
    <w:rsid w:val="00E31C56"/>
    <w:rsid w:val="00E31C62"/>
    <w:rsid w:val="00E32B32"/>
    <w:rsid w:val="00E33B8C"/>
    <w:rsid w:val="00E35269"/>
    <w:rsid w:val="00E35657"/>
    <w:rsid w:val="00E35FB3"/>
    <w:rsid w:val="00E362FE"/>
    <w:rsid w:val="00E3638E"/>
    <w:rsid w:val="00E3698E"/>
    <w:rsid w:val="00E369E5"/>
    <w:rsid w:val="00E37E3C"/>
    <w:rsid w:val="00E4016E"/>
    <w:rsid w:val="00E41405"/>
    <w:rsid w:val="00E41AF3"/>
    <w:rsid w:val="00E43A26"/>
    <w:rsid w:val="00E464E5"/>
    <w:rsid w:val="00E46BAB"/>
    <w:rsid w:val="00E509F8"/>
    <w:rsid w:val="00E5111A"/>
    <w:rsid w:val="00E52936"/>
    <w:rsid w:val="00E54351"/>
    <w:rsid w:val="00E55377"/>
    <w:rsid w:val="00E55982"/>
    <w:rsid w:val="00E5616F"/>
    <w:rsid w:val="00E565D1"/>
    <w:rsid w:val="00E568A3"/>
    <w:rsid w:val="00E56DB5"/>
    <w:rsid w:val="00E60084"/>
    <w:rsid w:val="00E60FBD"/>
    <w:rsid w:val="00E61A8B"/>
    <w:rsid w:val="00E6313A"/>
    <w:rsid w:val="00E640EE"/>
    <w:rsid w:val="00E643B7"/>
    <w:rsid w:val="00E64645"/>
    <w:rsid w:val="00E65216"/>
    <w:rsid w:val="00E6648C"/>
    <w:rsid w:val="00E66A46"/>
    <w:rsid w:val="00E70AE9"/>
    <w:rsid w:val="00E70CAA"/>
    <w:rsid w:val="00E716B6"/>
    <w:rsid w:val="00E71A36"/>
    <w:rsid w:val="00E71B6A"/>
    <w:rsid w:val="00E71EC1"/>
    <w:rsid w:val="00E72568"/>
    <w:rsid w:val="00E727F4"/>
    <w:rsid w:val="00E728D0"/>
    <w:rsid w:val="00E733D3"/>
    <w:rsid w:val="00E73716"/>
    <w:rsid w:val="00E73A82"/>
    <w:rsid w:val="00E73F5D"/>
    <w:rsid w:val="00E759AA"/>
    <w:rsid w:val="00E7712B"/>
    <w:rsid w:val="00E77F78"/>
    <w:rsid w:val="00E820F9"/>
    <w:rsid w:val="00E82F3C"/>
    <w:rsid w:val="00E8386B"/>
    <w:rsid w:val="00E844F5"/>
    <w:rsid w:val="00E8484F"/>
    <w:rsid w:val="00E85889"/>
    <w:rsid w:val="00E85F30"/>
    <w:rsid w:val="00E867B0"/>
    <w:rsid w:val="00E8767B"/>
    <w:rsid w:val="00E87A99"/>
    <w:rsid w:val="00E90AB3"/>
    <w:rsid w:val="00E90EBC"/>
    <w:rsid w:val="00E94F37"/>
    <w:rsid w:val="00E954F6"/>
    <w:rsid w:val="00E96910"/>
    <w:rsid w:val="00E96CC5"/>
    <w:rsid w:val="00EA01B7"/>
    <w:rsid w:val="00EA0956"/>
    <w:rsid w:val="00EA176A"/>
    <w:rsid w:val="00EA17CA"/>
    <w:rsid w:val="00EA1C58"/>
    <w:rsid w:val="00EA33CB"/>
    <w:rsid w:val="00EA438F"/>
    <w:rsid w:val="00EA75D5"/>
    <w:rsid w:val="00EB018E"/>
    <w:rsid w:val="00EB0A6E"/>
    <w:rsid w:val="00EB18BF"/>
    <w:rsid w:val="00EB2018"/>
    <w:rsid w:val="00EB2720"/>
    <w:rsid w:val="00EB28DB"/>
    <w:rsid w:val="00EB488A"/>
    <w:rsid w:val="00EB4A74"/>
    <w:rsid w:val="00EB4A86"/>
    <w:rsid w:val="00EB5C37"/>
    <w:rsid w:val="00EB6505"/>
    <w:rsid w:val="00EB6FB1"/>
    <w:rsid w:val="00EB73E3"/>
    <w:rsid w:val="00EB744B"/>
    <w:rsid w:val="00EB750D"/>
    <w:rsid w:val="00EB7F7D"/>
    <w:rsid w:val="00EC0859"/>
    <w:rsid w:val="00EC0AE4"/>
    <w:rsid w:val="00EC1318"/>
    <w:rsid w:val="00EC14D5"/>
    <w:rsid w:val="00EC4485"/>
    <w:rsid w:val="00EC56D8"/>
    <w:rsid w:val="00EC61AF"/>
    <w:rsid w:val="00EC778C"/>
    <w:rsid w:val="00EC7C5F"/>
    <w:rsid w:val="00ED13FA"/>
    <w:rsid w:val="00ED32CB"/>
    <w:rsid w:val="00ED414A"/>
    <w:rsid w:val="00ED5D70"/>
    <w:rsid w:val="00ED60E7"/>
    <w:rsid w:val="00ED6A67"/>
    <w:rsid w:val="00ED6B65"/>
    <w:rsid w:val="00EE076D"/>
    <w:rsid w:val="00EE11F1"/>
    <w:rsid w:val="00EE1358"/>
    <w:rsid w:val="00EE4048"/>
    <w:rsid w:val="00EE4179"/>
    <w:rsid w:val="00EE45C2"/>
    <w:rsid w:val="00EE5185"/>
    <w:rsid w:val="00EE5ED7"/>
    <w:rsid w:val="00EE6D67"/>
    <w:rsid w:val="00EE6F21"/>
    <w:rsid w:val="00EE759B"/>
    <w:rsid w:val="00EE77EB"/>
    <w:rsid w:val="00EE795F"/>
    <w:rsid w:val="00EF129C"/>
    <w:rsid w:val="00EF1E99"/>
    <w:rsid w:val="00EF3CBB"/>
    <w:rsid w:val="00EF46C9"/>
    <w:rsid w:val="00EF4DBE"/>
    <w:rsid w:val="00EF60CC"/>
    <w:rsid w:val="00EF7949"/>
    <w:rsid w:val="00F00686"/>
    <w:rsid w:val="00F00E9B"/>
    <w:rsid w:val="00F016D1"/>
    <w:rsid w:val="00F02B45"/>
    <w:rsid w:val="00F033CC"/>
    <w:rsid w:val="00F03916"/>
    <w:rsid w:val="00F03A94"/>
    <w:rsid w:val="00F03E83"/>
    <w:rsid w:val="00F045A3"/>
    <w:rsid w:val="00F05A36"/>
    <w:rsid w:val="00F06E5E"/>
    <w:rsid w:val="00F0769C"/>
    <w:rsid w:val="00F07CA3"/>
    <w:rsid w:val="00F11123"/>
    <w:rsid w:val="00F1141F"/>
    <w:rsid w:val="00F1144E"/>
    <w:rsid w:val="00F11569"/>
    <w:rsid w:val="00F12D76"/>
    <w:rsid w:val="00F13034"/>
    <w:rsid w:val="00F13DED"/>
    <w:rsid w:val="00F164E2"/>
    <w:rsid w:val="00F166ED"/>
    <w:rsid w:val="00F2146C"/>
    <w:rsid w:val="00F21CC0"/>
    <w:rsid w:val="00F22B0E"/>
    <w:rsid w:val="00F22BFF"/>
    <w:rsid w:val="00F22DEF"/>
    <w:rsid w:val="00F25A85"/>
    <w:rsid w:val="00F25C5F"/>
    <w:rsid w:val="00F25F09"/>
    <w:rsid w:val="00F26924"/>
    <w:rsid w:val="00F27797"/>
    <w:rsid w:val="00F27C19"/>
    <w:rsid w:val="00F313FB"/>
    <w:rsid w:val="00F32110"/>
    <w:rsid w:val="00F3227F"/>
    <w:rsid w:val="00F322C2"/>
    <w:rsid w:val="00F33934"/>
    <w:rsid w:val="00F344F2"/>
    <w:rsid w:val="00F35FD0"/>
    <w:rsid w:val="00F36BB8"/>
    <w:rsid w:val="00F377E7"/>
    <w:rsid w:val="00F37944"/>
    <w:rsid w:val="00F37FC8"/>
    <w:rsid w:val="00F40717"/>
    <w:rsid w:val="00F40815"/>
    <w:rsid w:val="00F4112C"/>
    <w:rsid w:val="00F4191D"/>
    <w:rsid w:val="00F41AE3"/>
    <w:rsid w:val="00F433B0"/>
    <w:rsid w:val="00F4343C"/>
    <w:rsid w:val="00F43A2D"/>
    <w:rsid w:val="00F4498C"/>
    <w:rsid w:val="00F44D73"/>
    <w:rsid w:val="00F45EC6"/>
    <w:rsid w:val="00F46874"/>
    <w:rsid w:val="00F515E6"/>
    <w:rsid w:val="00F51864"/>
    <w:rsid w:val="00F5224C"/>
    <w:rsid w:val="00F52A16"/>
    <w:rsid w:val="00F54089"/>
    <w:rsid w:val="00F541BA"/>
    <w:rsid w:val="00F54C87"/>
    <w:rsid w:val="00F55F22"/>
    <w:rsid w:val="00F56263"/>
    <w:rsid w:val="00F5687C"/>
    <w:rsid w:val="00F56FF3"/>
    <w:rsid w:val="00F60E8E"/>
    <w:rsid w:val="00F62A38"/>
    <w:rsid w:val="00F64587"/>
    <w:rsid w:val="00F66E65"/>
    <w:rsid w:val="00F67172"/>
    <w:rsid w:val="00F70757"/>
    <w:rsid w:val="00F70BAE"/>
    <w:rsid w:val="00F72902"/>
    <w:rsid w:val="00F74187"/>
    <w:rsid w:val="00F75883"/>
    <w:rsid w:val="00F76521"/>
    <w:rsid w:val="00F76756"/>
    <w:rsid w:val="00F76A1F"/>
    <w:rsid w:val="00F80B98"/>
    <w:rsid w:val="00F81AAA"/>
    <w:rsid w:val="00F820C3"/>
    <w:rsid w:val="00F837A1"/>
    <w:rsid w:val="00F8461D"/>
    <w:rsid w:val="00F8462C"/>
    <w:rsid w:val="00F84747"/>
    <w:rsid w:val="00F8549D"/>
    <w:rsid w:val="00F86632"/>
    <w:rsid w:val="00F86AB5"/>
    <w:rsid w:val="00F86C20"/>
    <w:rsid w:val="00F86F48"/>
    <w:rsid w:val="00F870C8"/>
    <w:rsid w:val="00F91D60"/>
    <w:rsid w:val="00F924C4"/>
    <w:rsid w:val="00F92A73"/>
    <w:rsid w:val="00F93367"/>
    <w:rsid w:val="00F94ED5"/>
    <w:rsid w:val="00F95061"/>
    <w:rsid w:val="00F95ED1"/>
    <w:rsid w:val="00F97180"/>
    <w:rsid w:val="00F977CC"/>
    <w:rsid w:val="00FA0787"/>
    <w:rsid w:val="00FA0D6B"/>
    <w:rsid w:val="00FA13D1"/>
    <w:rsid w:val="00FA15D3"/>
    <w:rsid w:val="00FA1DAB"/>
    <w:rsid w:val="00FA45DE"/>
    <w:rsid w:val="00FA486D"/>
    <w:rsid w:val="00FA5152"/>
    <w:rsid w:val="00FA61CA"/>
    <w:rsid w:val="00FA6FCA"/>
    <w:rsid w:val="00FA7161"/>
    <w:rsid w:val="00FA74B2"/>
    <w:rsid w:val="00FA7E5E"/>
    <w:rsid w:val="00FB02D9"/>
    <w:rsid w:val="00FB12F1"/>
    <w:rsid w:val="00FB1352"/>
    <w:rsid w:val="00FB191C"/>
    <w:rsid w:val="00FB1AB3"/>
    <w:rsid w:val="00FB2671"/>
    <w:rsid w:val="00FB2922"/>
    <w:rsid w:val="00FB2ED2"/>
    <w:rsid w:val="00FB2EF3"/>
    <w:rsid w:val="00FB54CE"/>
    <w:rsid w:val="00FB63B2"/>
    <w:rsid w:val="00FB6DE0"/>
    <w:rsid w:val="00FB7964"/>
    <w:rsid w:val="00FC101C"/>
    <w:rsid w:val="00FC187E"/>
    <w:rsid w:val="00FC1DA6"/>
    <w:rsid w:val="00FC2E5D"/>
    <w:rsid w:val="00FC3414"/>
    <w:rsid w:val="00FC3E6D"/>
    <w:rsid w:val="00FC5989"/>
    <w:rsid w:val="00FC5DDC"/>
    <w:rsid w:val="00FC5FB3"/>
    <w:rsid w:val="00FC7A49"/>
    <w:rsid w:val="00FC7B97"/>
    <w:rsid w:val="00FC7C9C"/>
    <w:rsid w:val="00FD3542"/>
    <w:rsid w:val="00FD36CD"/>
    <w:rsid w:val="00FD38F0"/>
    <w:rsid w:val="00FD4CF9"/>
    <w:rsid w:val="00FD5AC3"/>
    <w:rsid w:val="00FD7962"/>
    <w:rsid w:val="00FD7C6A"/>
    <w:rsid w:val="00FE019A"/>
    <w:rsid w:val="00FE023B"/>
    <w:rsid w:val="00FE0BF0"/>
    <w:rsid w:val="00FE1028"/>
    <w:rsid w:val="00FE15F3"/>
    <w:rsid w:val="00FE23E5"/>
    <w:rsid w:val="00FE2A9F"/>
    <w:rsid w:val="00FE2D1E"/>
    <w:rsid w:val="00FE2D98"/>
    <w:rsid w:val="00FE2DCE"/>
    <w:rsid w:val="00FE3315"/>
    <w:rsid w:val="00FE3E52"/>
    <w:rsid w:val="00FE438C"/>
    <w:rsid w:val="00FE47A0"/>
    <w:rsid w:val="00FE4B23"/>
    <w:rsid w:val="00FE4D7F"/>
    <w:rsid w:val="00FE4FC2"/>
    <w:rsid w:val="00FE6090"/>
    <w:rsid w:val="00FE61C1"/>
    <w:rsid w:val="00FE6B2C"/>
    <w:rsid w:val="00FE6F16"/>
    <w:rsid w:val="00FE7048"/>
    <w:rsid w:val="00FE7721"/>
    <w:rsid w:val="00FE78F2"/>
    <w:rsid w:val="00FF02FF"/>
    <w:rsid w:val="00FF14B9"/>
    <w:rsid w:val="00FF176D"/>
    <w:rsid w:val="00FF21D5"/>
    <w:rsid w:val="00FF2AF6"/>
    <w:rsid w:val="00FF2C14"/>
    <w:rsid w:val="00FF3540"/>
    <w:rsid w:val="00FF39FF"/>
    <w:rsid w:val="00FF4B24"/>
    <w:rsid w:val="00FF57C9"/>
    <w:rsid w:val="00FF62CA"/>
    <w:rsid w:val="00FF6DDA"/>
    <w:rsid w:val="00FF789A"/>
    <w:rsid w:val="00FF7B1B"/>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406">
      <w:bodyDiv w:val="1"/>
      <w:marLeft w:val="0"/>
      <w:marRight w:val="0"/>
      <w:marTop w:val="0"/>
      <w:marBottom w:val="0"/>
      <w:divBdr>
        <w:top w:val="none" w:sz="0" w:space="0" w:color="auto"/>
        <w:left w:val="none" w:sz="0" w:space="0" w:color="auto"/>
        <w:bottom w:val="none" w:sz="0" w:space="0" w:color="auto"/>
        <w:right w:val="none" w:sz="0" w:space="0" w:color="auto"/>
      </w:divBdr>
    </w:div>
    <w:div w:id="560552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62569305">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275591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6</Pages>
  <Words>2149</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595</cp:revision>
  <dcterms:created xsi:type="dcterms:W3CDTF">2022-01-06T01:17:00Z</dcterms:created>
  <dcterms:modified xsi:type="dcterms:W3CDTF">2022-08-10T22:16:00Z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